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bookmarkStart w:id="0" w:name="_Toc96615224"/>
      <w:bookmarkStart w:id="1" w:name="_Toc29926936"/>
      <w:r>
        <w:rPr>
          <w:rFonts w:hint="eastAsia"/>
        </w:rPr>
        <w:t>华夏医学科技奖学科分类及专业代码表</w:t>
      </w:r>
      <w:bookmarkEnd w:id="0"/>
      <w:bookmarkEnd w:id="1"/>
    </w:p>
    <w:p>
      <w:pPr>
        <w:pStyle w:val="3"/>
        <w:spacing w:before="312" w:beforeLines="100" w:line="360" w:lineRule="auto"/>
        <w:ind w:firstLine="480" w:firstLineChars="200"/>
        <w:jc w:val="both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本表参考《中华人民共和国国家标准》GB/T13745-2009 学科分类与代码编制。填写学科代码时，应根据项目的专业属性，选择一个学科专业代码（不超过3个），至少选择到二级学科，并尽可能选择到三级学科（无三级学科除外），若涉及表中未列其他学科，请与华夏医学科技奖办公室联系。</w:t>
      </w:r>
    </w:p>
    <w:p>
      <w:pPr>
        <w:pStyle w:val="3"/>
        <w:spacing w:line="360" w:lineRule="auto"/>
        <w:rPr>
          <w:rFonts w:ascii="仿宋GB2313" w:hAnsi="仿宋" w:eastAsia="仿宋GB2313"/>
          <w:sz w:val="24"/>
          <w:szCs w:val="24"/>
        </w:rPr>
      </w:pPr>
    </w:p>
    <w:p>
      <w:pPr>
        <w:pStyle w:val="3"/>
        <w:spacing w:after="156" w:afterLines="50" w:line="360" w:lineRule="auto"/>
        <w:jc w:val="both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1</w:t>
      </w:r>
      <w:r>
        <w:rPr>
          <w:rFonts w:ascii="仿宋" w:hAnsi="仿宋" w:eastAsia="仿宋"/>
          <w:b/>
          <w:bCs/>
          <w:sz w:val="24"/>
          <w:szCs w:val="24"/>
        </w:rPr>
        <w:t xml:space="preserve">80      </w:t>
      </w:r>
      <w:r>
        <w:rPr>
          <w:rFonts w:hint="eastAsia" w:ascii="仿宋" w:hAnsi="仿宋" w:eastAsia="仿宋"/>
          <w:b/>
          <w:bCs/>
          <w:sz w:val="24"/>
          <w:szCs w:val="24"/>
        </w:rPr>
        <w:t>生物学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180.17</w:t>
      </w:r>
      <w:r>
        <w:rPr>
          <w:rFonts w:ascii="仿宋" w:hAnsi="仿宋" w:eastAsia="仿宋"/>
          <w:b/>
          <w:sz w:val="24"/>
          <w:szCs w:val="24"/>
        </w:rPr>
        <w:t xml:space="preserve">     </w:t>
      </w:r>
      <w:r>
        <w:fldChar w:fldCharType="begin"/>
      </w:r>
      <w:r>
        <w:instrText xml:space="preserve"> HYPERLINK "http://xkfl.xhma.com/html/632.html" \o "生物化学学科分类代码" </w:instrText>
      </w:r>
      <w:r>
        <w:fldChar w:fldCharType="separate"/>
      </w:r>
      <w:r>
        <w:rPr>
          <w:rFonts w:hint="eastAsia" w:ascii="仿宋" w:hAnsi="仿宋" w:eastAsia="仿宋"/>
          <w:b/>
          <w:sz w:val="24"/>
          <w:szCs w:val="24"/>
        </w:rPr>
        <w:t>生物化学</w:t>
      </w:r>
      <w:r>
        <w:rPr>
          <w:rFonts w:hint="eastAsia" w:ascii="仿宋" w:hAnsi="仿宋" w:eastAsia="仿宋"/>
          <w:b/>
          <w:sz w:val="24"/>
          <w:szCs w:val="24"/>
        </w:rPr>
        <w:fldChar w:fldCharType="end"/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180.21</w:t>
      </w:r>
      <w:r>
        <w:rPr>
          <w:rFonts w:ascii="仿宋" w:hAnsi="仿宋" w:eastAsia="仿宋"/>
          <w:b/>
          <w:sz w:val="24"/>
          <w:szCs w:val="24"/>
        </w:rPr>
        <w:t xml:space="preserve">     </w:t>
      </w:r>
      <w:r>
        <w:fldChar w:fldCharType="begin"/>
      </w:r>
      <w:r>
        <w:instrText xml:space="preserve"> HYPERLINK "http://xkfl.xhma.com/html/646.html" \o "细胞生物学学科分类代码" </w:instrText>
      </w:r>
      <w:r>
        <w:fldChar w:fldCharType="separate"/>
      </w:r>
      <w:r>
        <w:rPr>
          <w:rFonts w:hint="eastAsia" w:ascii="仿宋" w:hAnsi="仿宋" w:eastAsia="仿宋"/>
          <w:b/>
          <w:sz w:val="24"/>
          <w:szCs w:val="24"/>
        </w:rPr>
        <w:t>细胞生物学</w:t>
      </w:r>
      <w:r>
        <w:rPr>
          <w:rFonts w:hint="eastAsia" w:ascii="仿宋" w:hAnsi="仿宋" w:eastAsia="仿宋"/>
          <w:b/>
          <w:sz w:val="24"/>
          <w:szCs w:val="24"/>
        </w:rPr>
        <w:fldChar w:fldCharType="end"/>
      </w:r>
      <w:bookmarkStart w:id="2" w:name="_GoBack"/>
      <w:bookmarkEnd w:id="2"/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180.24</w:t>
      </w:r>
      <w:r>
        <w:rPr>
          <w:rFonts w:ascii="仿宋" w:hAnsi="仿宋" w:eastAsia="仿宋"/>
          <w:b/>
          <w:sz w:val="24"/>
          <w:szCs w:val="24"/>
        </w:rPr>
        <w:t xml:space="preserve">     </w:t>
      </w:r>
      <w:r>
        <w:fldChar w:fldCharType="begin"/>
      </w:r>
      <w:r>
        <w:instrText xml:space="preserve"> HYPERLINK "http://xkfl.xhma.com/html/654.html" \o "生理学学科分类代码" </w:instrText>
      </w:r>
      <w:r>
        <w:fldChar w:fldCharType="separate"/>
      </w:r>
      <w:r>
        <w:rPr>
          <w:rFonts w:hint="eastAsia" w:ascii="仿宋" w:hAnsi="仿宋" w:eastAsia="仿宋"/>
          <w:b/>
          <w:sz w:val="24"/>
          <w:szCs w:val="24"/>
        </w:rPr>
        <w:t>生理学</w:t>
      </w:r>
      <w:r>
        <w:rPr>
          <w:rFonts w:hint="eastAsia" w:ascii="仿宋" w:hAnsi="仿宋" w:eastAsia="仿宋"/>
          <w:b/>
          <w:sz w:val="24"/>
          <w:szCs w:val="24"/>
        </w:rPr>
        <w:fldChar w:fldCharType="end"/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180.27</w:t>
      </w:r>
      <w:r>
        <w:rPr>
          <w:rFonts w:ascii="仿宋" w:hAnsi="仿宋" w:eastAsia="仿宋"/>
          <w:b/>
          <w:sz w:val="24"/>
          <w:szCs w:val="24"/>
        </w:rPr>
        <w:t xml:space="preserve">     </w:t>
      </w:r>
      <w:r>
        <w:rPr>
          <w:rFonts w:hint="eastAsia" w:ascii="仿宋" w:hAnsi="仿宋" w:eastAsia="仿宋"/>
          <w:b/>
          <w:sz w:val="24"/>
          <w:szCs w:val="24"/>
        </w:rPr>
        <w:t>发育生物学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180.31</w:t>
      </w:r>
      <w:r>
        <w:rPr>
          <w:rFonts w:ascii="仿宋" w:hAnsi="仿宋" w:eastAsia="仿宋"/>
          <w:b/>
          <w:sz w:val="24"/>
          <w:szCs w:val="24"/>
        </w:rPr>
        <w:t xml:space="preserve">     </w:t>
      </w:r>
      <w:r>
        <w:fldChar w:fldCharType="begin"/>
      </w:r>
      <w:r>
        <w:instrText xml:space="preserve"> HYPERLINK "http://xkfl.xhma.com/html/675.html" \o "遗传学学科分类代码" </w:instrText>
      </w:r>
      <w:r>
        <w:fldChar w:fldCharType="separate"/>
      </w:r>
      <w:r>
        <w:rPr>
          <w:rFonts w:hint="eastAsia" w:ascii="仿宋" w:hAnsi="仿宋" w:eastAsia="仿宋"/>
          <w:b/>
          <w:sz w:val="24"/>
          <w:szCs w:val="24"/>
        </w:rPr>
        <w:t>遗传学</w:t>
      </w:r>
      <w:r>
        <w:rPr>
          <w:rFonts w:hint="eastAsia" w:ascii="仿宋" w:hAnsi="仿宋" w:eastAsia="仿宋"/>
          <w:b/>
          <w:sz w:val="24"/>
          <w:szCs w:val="24"/>
        </w:rPr>
        <w:fldChar w:fldCharType="end"/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180.34</w:t>
      </w:r>
      <w:r>
        <w:rPr>
          <w:rFonts w:ascii="仿宋" w:hAnsi="仿宋" w:eastAsia="仿宋"/>
          <w:b/>
          <w:sz w:val="24"/>
          <w:szCs w:val="24"/>
        </w:rPr>
        <w:t xml:space="preserve">     </w:t>
      </w:r>
      <w:r>
        <w:fldChar w:fldCharType="begin"/>
      </w:r>
      <w:r>
        <w:instrText xml:space="preserve"> HYPERLINK "http://xkfl.xhma.com/html/690.html" \o "放射生物学学科分类代码" </w:instrText>
      </w:r>
      <w:r>
        <w:fldChar w:fldCharType="separate"/>
      </w:r>
      <w:r>
        <w:rPr>
          <w:rFonts w:hint="eastAsia" w:ascii="仿宋" w:hAnsi="仿宋" w:eastAsia="仿宋"/>
          <w:b/>
          <w:sz w:val="24"/>
          <w:szCs w:val="24"/>
        </w:rPr>
        <w:t>放射生物学</w:t>
      </w:r>
      <w:r>
        <w:rPr>
          <w:rFonts w:hint="eastAsia" w:ascii="仿宋" w:hAnsi="仿宋" w:eastAsia="仿宋"/>
          <w:b/>
          <w:sz w:val="24"/>
          <w:szCs w:val="24"/>
        </w:rPr>
        <w:fldChar w:fldCharType="end"/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180.37</w:t>
      </w:r>
      <w:r>
        <w:rPr>
          <w:rFonts w:ascii="仿宋" w:hAnsi="仿宋" w:eastAsia="仿宋"/>
          <w:b/>
          <w:sz w:val="24"/>
          <w:szCs w:val="24"/>
        </w:rPr>
        <w:t xml:space="preserve">     </w:t>
      </w:r>
      <w:r>
        <w:rPr>
          <w:rFonts w:hint="eastAsia" w:ascii="仿宋" w:hAnsi="仿宋" w:eastAsia="仿宋"/>
          <w:b/>
          <w:sz w:val="24"/>
          <w:szCs w:val="24"/>
        </w:rPr>
        <w:t>分子生物学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180.47</w:t>
      </w:r>
      <w:r>
        <w:rPr>
          <w:rFonts w:ascii="仿宋" w:hAnsi="仿宋" w:eastAsia="仿宋"/>
          <w:b/>
          <w:sz w:val="24"/>
          <w:szCs w:val="24"/>
        </w:rPr>
        <w:t xml:space="preserve">     </w:t>
      </w:r>
      <w:r>
        <w:fldChar w:fldCharType="begin"/>
      </w:r>
      <w:r>
        <w:instrText xml:space="preserve"> HYPERLINK "http://xkfl.xhma.com/html/711.html" \o "神经生物学学科分类代码" </w:instrText>
      </w:r>
      <w:r>
        <w:fldChar w:fldCharType="separate"/>
      </w:r>
      <w:r>
        <w:rPr>
          <w:rFonts w:hint="eastAsia" w:ascii="仿宋" w:hAnsi="仿宋" w:eastAsia="仿宋"/>
          <w:b/>
          <w:sz w:val="24"/>
          <w:szCs w:val="24"/>
        </w:rPr>
        <w:t>神经生物学</w:t>
      </w:r>
      <w:r>
        <w:rPr>
          <w:rFonts w:hint="eastAsia" w:ascii="仿宋" w:hAnsi="仿宋" w:eastAsia="仿宋"/>
          <w:b/>
          <w:sz w:val="24"/>
          <w:szCs w:val="24"/>
        </w:rPr>
        <w:fldChar w:fldCharType="end"/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1</w:t>
      </w:r>
      <w:r>
        <w:rPr>
          <w:rFonts w:hint="eastAsia" w:ascii="仿宋" w:hAnsi="仿宋" w:eastAsia="仿宋"/>
          <w:b/>
          <w:sz w:val="24"/>
          <w:szCs w:val="24"/>
        </w:rPr>
        <w:t>80.61</w:t>
      </w:r>
      <w:r>
        <w:rPr>
          <w:rFonts w:ascii="仿宋" w:hAnsi="仿宋" w:eastAsia="仿宋"/>
          <w:b/>
          <w:sz w:val="24"/>
          <w:szCs w:val="24"/>
        </w:rPr>
        <w:t xml:space="preserve">     </w:t>
      </w:r>
      <w:r>
        <w:fldChar w:fldCharType="begin"/>
      </w:r>
      <w:r>
        <w:instrText xml:space="preserve"> HYPERLINK "http://xkfl.xhma.com/html/773.html" \o "微生物学学科分类代码" </w:instrText>
      </w:r>
      <w:r>
        <w:fldChar w:fldCharType="separate"/>
      </w:r>
      <w:r>
        <w:rPr>
          <w:rFonts w:hint="eastAsia" w:ascii="仿宋" w:hAnsi="仿宋" w:eastAsia="仿宋"/>
          <w:b/>
          <w:sz w:val="24"/>
          <w:szCs w:val="24"/>
        </w:rPr>
        <w:t>微生物学</w:t>
      </w:r>
      <w:r>
        <w:rPr>
          <w:rFonts w:hint="eastAsia" w:ascii="仿宋" w:hAnsi="仿宋" w:eastAsia="仿宋"/>
          <w:b/>
          <w:sz w:val="24"/>
          <w:szCs w:val="24"/>
        </w:rPr>
        <w:fldChar w:fldCharType="end"/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180.64</w:t>
      </w:r>
      <w:r>
        <w:rPr>
          <w:rFonts w:ascii="仿宋" w:hAnsi="仿宋" w:eastAsia="仿宋"/>
          <w:b/>
          <w:sz w:val="24"/>
          <w:szCs w:val="24"/>
        </w:rPr>
        <w:t xml:space="preserve">     </w:t>
      </w:r>
      <w:r>
        <w:fldChar w:fldCharType="begin"/>
      </w:r>
      <w:r>
        <w:instrText xml:space="preserve"> HYPERLINK "http://xkfl.xhma.com/html/784.html" \o "病毒学学科分类代码" </w:instrText>
      </w:r>
      <w:r>
        <w:fldChar w:fldCharType="separate"/>
      </w:r>
      <w:r>
        <w:rPr>
          <w:rFonts w:hint="eastAsia" w:ascii="仿宋" w:hAnsi="仿宋" w:eastAsia="仿宋"/>
          <w:b/>
          <w:sz w:val="24"/>
          <w:szCs w:val="24"/>
        </w:rPr>
        <w:t>病毒学</w:t>
      </w:r>
      <w:r>
        <w:rPr>
          <w:rFonts w:hint="eastAsia" w:ascii="仿宋" w:hAnsi="仿宋" w:eastAsia="仿宋"/>
          <w:b/>
          <w:sz w:val="24"/>
          <w:szCs w:val="24"/>
        </w:rPr>
        <w:fldChar w:fldCharType="end"/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</w:p>
    <w:p>
      <w:pPr>
        <w:pStyle w:val="3"/>
        <w:spacing w:before="156" w:beforeLines="50" w:after="156" w:afterLines="50" w:line="360" w:lineRule="auto"/>
        <w:jc w:val="both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310     基础医学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310.11     医学生物化学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310.14     人体解剖学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310.17     医学细胞生物学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310.21     人体生理学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310.24     人体组织胚胎学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310.27     医学遗传学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310.34     人体免疫学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310.37     医学寄生虫学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310.41     医学微生物学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310.44     病理学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310.4430 </w:t>
      </w:r>
      <w:r>
        <w:rPr>
          <w:rFonts w:hint="eastAsia" w:ascii="仿宋" w:hAnsi="仿宋" w:eastAsia="仿宋"/>
          <w:b/>
          <w:bCs/>
          <w:sz w:val="24"/>
          <w:szCs w:val="24"/>
        </w:rPr>
        <w:t xml:space="preserve"> </w:t>
      </w:r>
      <w:r>
        <w:rPr>
          <w:rFonts w:ascii="仿宋" w:hAnsi="仿宋" w:eastAsia="仿宋"/>
          <w:b/>
          <w:bCs/>
          <w:sz w:val="24"/>
          <w:szCs w:val="24"/>
        </w:rPr>
        <w:t xml:space="preserve">  </w:t>
      </w:r>
      <w:r>
        <w:rPr>
          <w:rFonts w:hint="eastAsia" w:ascii="仿宋" w:hAnsi="仿宋" w:eastAsia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病理生理学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310.47     药理学</w:t>
      </w:r>
    </w:p>
    <w:p>
      <w:pPr>
        <w:pStyle w:val="3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310.4710</w:t>
      </w:r>
      <w:r>
        <w:rPr>
          <w:rFonts w:ascii="仿宋" w:hAnsi="仿宋" w:eastAsia="仿宋"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Cs/>
          <w:sz w:val="24"/>
          <w:szCs w:val="24"/>
        </w:rPr>
        <w:t>基础药理学</w:t>
      </w:r>
    </w:p>
    <w:p>
      <w:pPr>
        <w:pStyle w:val="3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310.4720</w:t>
      </w:r>
      <w:r>
        <w:rPr>
          <w:rFonts w:ascii="仿宋" w:hAnsi="仿宋" w:eastAsia="仿宋"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Cs/>
          <w:sz w:val="24"/>
          <w:szCs w:val="24"/>
        </w:rPr>
        <w:t>临床药理学</w:t>
      </w:r>
    </w:p>
    <w:p>
      <w:pPr>
        <w:pStyle w:val="3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310.4730</w:t>
      </w:r>
      <w:r>
        <w:rPr>
          <w:rFonts w:ascii="仿宋" w:hAnsi="仿宋" w:eastAsia="仿宋"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Cs/>
          <w:sz w:val="24"/>
          <w:szCs w:val="24"/>
        </w:rPr>
        <w:t>生化药理学</w:t>
      </w:r>
    </w:p>
    <w:p>
      <w:pPr>
        <w:pStyle w:val="3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310.4740</w:t>
      </w:r>
      <w:r>
        <w:rPr>
          <w:rFonts w:ascii="仿宋" w:hAnsi="仿宋" w:eastAsia="仿宋"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Cs/>
          <w:sz w:val="24"/>
          <w:szCs w:val="24"/>
        </w:rPr>
        <w:t>分子药理学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310.4750</w:t>
      </w:r>
      <w:r>
        <w:rPr>
          <w:rFonts w:ascii="仿宋" w:hAnsi="仿宋" w:eastAsia="仿宋"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Cs/>
          <w:sz w:val="24"/>
          <w:szCs w:val="24"/>
        </w:rPr>
        <w:t>免疫药理学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310.51     医学实验动物学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</w:t>
      </w:r>
      <w:r>
        <w:rPr>
          <w:rFonts w:ascii="仿宋" w:hAnsi="仿宋" w:eastAsia="仿宋"/>
          <w:b/>
          <w:sz w:val="24"/>
          <w:szCs w:val="24"/>
        </w:rPr>
        <w:t xml:space="preserve">10.54     </w:t>
      </w:r>
      <w:r>
        <w:rPr>
          <w:rFonts w:hint="eastAsia" w:ascii="仿宋" w:hAnsi="仿宋" w:eastAsia="仿宋"/>
          <w:b/>
          <w:sz w:val="24"/>
          <w:szCs w:val="24"/>
        </w:rPr>
        <w:t>医学心理学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</w:t>
      </w:r>
      <w:r>
        <w:rPr>
          <w:rFonts w:ascii="仿宋" w:hAnsi="仿宋" w:eastAsia="仿宋"/>
          <w:b/>
          <w:sz w:val="24"/>
          <w:szCs w:val="24"/>
        </w:rPr>
        <w:t xml:space="preserve">10.57     </w:t>
      </w:r>
      <w:r>
        <w:rPr>
          <w:rFonts w:hint="eastAsia" w:ascii="仿宋" w:hAnsi="仿宋" w:eastAsia="仿宋"/>
          <w:b/>
          <w:sz w:val="24"/>
          <w:szCs w:val="24"/>
        </w:rPr>
        <w:t>医学统计学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</w:p>
    <w:p>
      <w:pPr>
        <w:pStyle w:val="3"/>
        <w:spacing w:before="156" w:beforeLines="50" w:after="156" w:afterLines="50" w:line="360" w:lineRule="auto"/>
        <w:jc w:val="both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320     临床医学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320.11     临床诊断学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320.1110     症状诊断学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320.1120     物理诊断学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320.1130     机能诊断学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320.1140     医学影像学(包括放射诊断学、同位素诊断学、超声诊断学等)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320.1150     临床放射学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320.1160     实验诊断学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320.14     保健医学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320.1410     康复医学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320.1420     运动医学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320.1430     老年医学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320.17     理疗学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320.21     麻醉学</w:t>
      </w:r>
    </w:p>
    <w:p>
      <w:pPr>
        <w:pStyle w:val="3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320.2110</w:t>
      </w:r>
      <w:r>
        <w:rPr>
          <w:rFonts w:ascii="仿宋" w:hAnsi="仿宋" w:eastAsia="仿宋"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Cs/>
          <w:sz w:val="24"/>
          <w:szCs w:val="24"/>
        </w:rPr>
        <w:t>麻醉生理学</w:t>
      </w:r>
    </w:p>
    <w:p>
      <w:pPr>
        <w:pStyle w:val="3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320.2120</w:t>
      </w:r>
      <w:r>
        <w:rPr>
          <w:rFonts w:ascii="仿宋" w:hAnsi="仿宋" w:eastAsia="仿宋"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Cs/>
          <w:sz w:val="24"/>
          <w:szCs w:val="24"/>
        </w:rPr>
        <w:t>麻醉药理学</w:t>
      </w:r>
    </w:p>
    <w:p>
      <w:pPr>
        <w:pStyle w:val="3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320.2130</w:t>
      </w:r>
      <w:r>
        <w:rPr>
          <w:rFonts w:ascii="仿宋" w:hAnsi="仿宋" w:eastAsia="仿宋"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Cs/>
          <w:sz w:val="24"/>
          <w:szCs w:val="24"/>
        </w:rPr>
        <w:t>麻醉应用解剖学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320.24     内科学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320.2410     心血管病学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320.2415     呼吸病学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</w:t>
      </w:r>
      <w:r>
        <w:rPr>
          <w:rFonts w:ascii="仿宋" w:hAnsi="仿宋" w:eastAsia="仿宋"/>
          <w:sz w:val="24"/>
          <w:szCs w:val="24"/>
        </w:rPr>
        <w:t xml:space="preserve">20.2420     </w:t>
      </w:r>
      <w:r>
        <w:rPr>
          <w:rFonts w:hint="eastAsia" w:ascii="仿宋" w:hAnsi="仿宋" w:eastAsia="仿宋"/>
          <w:sz w:val="24"/>
          <w:szCs w:val="24"/>
        </w:rPr>
        <w:t>结核病学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320.2425     消化病学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320.2430     血液病学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320.2435     肾脏病学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320.2440     内分泌病学与代谢病学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320.2445     风湿病学与自体免疫病学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320.2450     变态反应学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320.2455     感染性疾病学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320.2460     传染病学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320.27     外科学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320.2710     普通外科学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320.2715     显微外科学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320.2720     神经外科学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320.2725     颅脑外科学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320.2730     胸外科学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320.2735     心血管外科学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320.2740     泌尿外科学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320.2745     骨外科学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320.2750     烧伤外科学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320.2755     整形外科学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320.2760     器官移植外科学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320.2765     实验外科学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320.31     妇产科学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320.3110     妇科学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320.3120     产科学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320.3130     围产医学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320.3140     助产学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320.3150     胎儿学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320.34     儿科学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320.3410     小儿内科学</w:t>
      </w:r>
    </w:p>
    <w:p>
      <w:pPr>
        <w:pStyle w:val="3"/>
        <w:spacing w:line="360" w:lineRule="auto"/>
        <w:ind w:left="1560" w:hanging="1560" w:hangingChars="650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</w:t>
      </w:r>
      <w:r>
        <w:rPr>
          <w:rFonts w:ascii="仿宋" w:hAnsi="仿宋" w:eastAsia="仿宋"/>
          <w:sz w:val="24"/>
          <w:szCs w:val="24"/>
        </w:rPr>
        <w:t>3420</w:t>
      </w:r>
      <w:r>
        <w:rPr>
          <w:rFonts w:hint="eastAsia" w:ascii="仿宋" w:hAnsi="仿宋" w:eastAsia="仿宋"/>
          <w:sz w:val="24"/>
          <w:szCs w:val="24"/>
        </w:rPr>
        <w:t xml:space="preserve">     小儿外科学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320.37     眼科学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320.41     耳鼻咽喉科学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320.44     口腔医学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320.4410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口腔解剖生理学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320.4415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口腔组织学与口腔病理学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320.4420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口腔材料学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320.4425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口腔影象诊断学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320.4430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口腔内科学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320.4435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口腔颌面外科学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320.4440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口腔矫形学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320.4445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口腔正畸学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320.4450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口腔病预防学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320.47     皮肤病学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320.51     性医学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320.54     神经病学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320.57     精神病学(包括精神卫生及行为医学等)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320.58     重症医学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320.61     急诊医学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320.64     核医学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320.65     全科医学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320.67     肿瘤学</w:t>
      </w:r>
    </w:p>
    <w:p>
      <w:pPr>
        <w:pStyle w:val="3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320.6710</w:t>
      </w:r>
      <w:r>
        <w:rPr>
          <w:rFonts w:ascii="仿宋" w:hAnsi="仿宋" w:eastAsia="仿宋"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Cs/>
          <w:sz w:val="24"/>
          <w:szCs w:val="24"/>
        </w:rPr>
        <w:t>肿瘤免疫学</w:t>
      </w:r>
    </w:p>
    <w:p>
      <w:pPr>
        <w:pStyle w:val="3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320.6720</w:t>
      </w:r>
      <w:r>
        <w:rPr>
          <w:rFonts w:ascii="仿宋" w:hAnsi="仿宋" w:eastAsia="仿宋"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Cs/>
          <w:sz w:val="24"/>
          <w:szCs w:val="24"/>
        </w:rPr>
        <w:t>肿瘤病因学</w:t>
      </w:r>
    </w:p>
    <w:p>
      <w:pPr>
        <w:pStyle w:val="3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320.6730</w:t>
      </w:r>
      <w:r>
        <w:rPr>
          <w:rFonts w:ascii="仿宋" w:hAnsi="仿宋" w:eastAsia="仿宋"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Cs/>
          <w:sz w:val="24"/>
          <w:szCs w:val="24"/>
        </w:rPr>
        <w:t>肿瘤病理学</w:t>
      </w:r>
    </w:p>
    <w:p>
      <w:pPr>
        <w:pStyle w:val="3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320.6740</w:t>
      </w:r>
      <w:r>
        <w:rPr>
          <w:rFonts w:ascii="仿宋" w:hAnsi="仿宋" w:eastAsia="仿宋"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Cs/>
          <w:sz w:val="24"/>
          <w:szCs w:val="24"/>
        </w:rPr>
        <w:t>肿瘤诊断学</w:t>
      </w:r>
    </w:p>
    <w:p>
      <w:pPr>
        <w:pStyle w:val="3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320.6750</w:t>
      </w:r>
      <w:r>
        <w:rPr>
          <w:rFonts w:ascii="仿宋" w:hAnsi="仿宋" w:eastAsia="仿宋"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Cs/>
          <w:sz w:val="24"/>
          <w:szCs w:val="24"/>
        </w:rPr>
        <w:t>肿瘤治疗学</w:t>
      </w:r>
    </w:p>
    <w:p>
      <w:pPr>
        <w:pStyle w:val="3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320.6760</w:t>
      </w:r>
      <w:r>
        <w:rPr>
          <w:rFonts w:ascii="仿宋" w:hAnsi="仿宋" w:eastAsia="仿宋"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Cs/>
          <w:sz w:val="24"/>
          <w:szCs w:val="24"/>
        </w:rPr>
        <w:t>肿瘤预防学</w:t>
      </w:r>
    </w:p>
    <w:p>
      <w:pPr>
        <w:pStyle w:val="3"/>
        <w:spacing w:line="360" w:lineRule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320.6770</w:t>
      </w:r>
      <w:r>
        <w:rPr>
          <w:rFonts w:ascii="仿宋" w:hAnsi="仿宋" w:eastAsia="仿宋"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Cs/>
          <w:sz w:val="24"/>
          <w:szCs w:val="24"/>
        </w:rPr>
        <w:t>实验肿瘤学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</w:t>
      </w:r>
      <w:r>
        <w:rPr>
          <w:rFonts w:ascii="仿宋" w:hAnsi="仿宋" w:eastAsia="仿宋"/>
          <w:b/>
          <w:sz w:val="24"/>
          <w:szCs w:val="24"/>
        </w:rPr>
        <w:t xml:space="preserve">20.71     </w:t>
      </w:r>
      <w:r>
        <w:rPr>
          <w:rFonts w:hint="eastAsia" w:ascii="仿宋" w:hAnsi="仿宋" w:eastAsia="仿宋"/>
          <w:b/>
          <w:sz w:val="24"/>
          <w:szCs w:val="24"/>
        </w:rPr>
        <w:t>护理学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</w:p>
    <w:p>
      <w:pPr>
        <w:pStyle w:val="3"/>
        <w:spacing w:before="156" w:beforeLines="50" w:after="156" w:afterLines="50" w:line="360" w:lineRule="auto"/>
        <w:jc w:val="both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330     预防医学与公共卫生学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330.11</w:t>
      </w:r>
      <w:r>
        <w:rPr>
          <w:rFonts w:ascii="仿宋" w:hAnsi="仿宋" w:eastAsia="仿宋"/>
          <w:b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/>
          <w:bCs/>
          <w:sz w:val="24"/>
          <w:szCs w:val="24"/>
        </w:rPr>
        <w:t>营养学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330.14</w:t>
      </w:r>
      <w:r>
        <w:rPr>
          <w:rFonts w:ascii="仿宋" w:hAnsi="仿宋" w:eastAsia="仿宋"/>
          <w:b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/>
          <w:bCs/>
          <w:sz w:val="24"/>
          <w:szCs w:val="24"/>
        </w:rPr>
        <w:t>毒理学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330.17</w:t>
      </w:r>
      <w:r>
        <w:rPr>
          <w:rFonts w:ascii="仿宋" w:hAnsi="仿宋" w:eastAsia="仿宋"/>
          <w:b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/>
          <w:bCs/>
          <w:sz w:val="24"/>
          <w:szCs w:val="24"/>
        </w:rPr>
        <w:t>消毒学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330.21</w:t>
      </w:r>
      <w:r>
        <w:rPr>
          <w:rFonts w:ascii="仿宋" w:hAnsi="仿宋" w:eastAsia="仿宋"/>
          <w:b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/>
          <w:bCs/>
          <w:sz w:val="24"/>
          <w:szCs w:val="24"/>
        </w:rPr>
        <w:t>流行病学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330.27</w:t>
      </w:r>
      <w:r>
        <w:rPr>
          <w:rFonts w:ascii="仿宋" w:hAnsi="仿宋" w:eastAsia="仿宋"/>
          <w:b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/>
          <w:bCs/>
          <w:sz w:val="24"/>
          <w:szCs w:val="24"/>
        </w:rPr>
        <w:t>媒介生物控制学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330.31</w:t>
      </w:r>
      <w:r>
        <w:rPr>
          <w:rFonts w:ascii="仿宋" w:hAnsi="仿宋" w:eastAsia="仿宋"/>
          <w:b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/>
          <w:bCs/>
          <w:sz w:val="24"/>
          <w:szCs w:val="24"/>
        </w:rPr>
        <w:t>环境医学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330.34</w:t>
      </w:r>
      <w:r>
        <w:rPr>
          <w:rFonts w:ascii="仿宋" w:hAnsi="仿宋" w:eastAsia="仿宋"/>
          <w:b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/>
          <w:bCs/>
          <w:sz w:val="24"/>
          <w:szCs w:val="24"/>
        </w:rPr>
        <w:t>职业病学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330.37</w:t>
      </w:r>
      <w:r>
        <w:rPr>
          <w:rFonts w:ascii="仿宋" w:hAnsi="仿宋" w:eastAsia="仿宋"/>
          <w:b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/>
          <w:bCs/>
          <w:sz w:val="24"/>
          <w:szCs w:val="24"/>
        </w:rPr>
        <w:t>地方病学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330.41</w:t>
      </w:r>
      <w:r>
        <w:rPr>
          <w:rFonts w:ascii="仿宋" w:hAnsi="仿宋" w:eastAsia="仿宋"/>
          <w:b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/>
          <w:bCs/>
          <w:sz w:val="24"/>
          <w:szCs w:val="24"/>
        </w:rPr>
        <w:t>社会医学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330.44</w:t>
      </w:r>
      <w:r>
        <w:rPr>
          <w:rFonts w:ascii="仿宋" w:hAnsi="仿宋" w:eastAsia="仿宋"/>
          <w:b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/>
          <w:bCs/>
          <w:sz w:val="24"/>
          <w:szCs w:val="24"/>
        </w:rPr>
        <w:t>卫生检验学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330.47</w:t>
      </w:r>
      <w:r>
        <w:rPr>
          <w:rFonts w:ascii="仿宋" w:hAnsi="仿宋" w:eastAsia="仿宋"/>
          <w:b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/>
          <w:bCs/>
          <w:sz w:val="24"/>
          <w:szCs w:val="24"/>
        </w:rPr>
        <w:t>食品卫生学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330.51</w:t>
      </w:r>
      <w:r>
        <w:rPr>
          <w:rFonts w:ascii="仿宋" w:hAnsi="仿宋" w:eastAsia="仿宋"/>
          <w:b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/>
          <w:bCs/>
          <w:sz w:val="24"/>
          <w:szCs w:val="24"/>
        </w:rPr>
        <w:t>儿少与学校卫生学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330.54</w:t>
      </w:r>
      <w:r>
        <w:rPr>
          <w:rFonts w:ascii="仿宋" w:hAnsi="仿宋" w:eastAsia="仿宋"/>
          <w:b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/>
          <w:bCs/>
          <w:sz w:val="24"/>
          <w:szCs w:val="24"/>
        </w:rPr>
        <w:t>妇幼卫生学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330.57</w:t>
      </w:r>
      <w:r>
        <w:rPr>
          <w:rFonts w:ascii="仿宋" w:hAnsi="仿宋" w:eastAsia="仿宋"/>
          <w:b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/>
          <w:bCs/>
          <w:sz w:val="24"/>
          <w:szCs w:val="24"/>
        </w:rPr>
        <w:t>环境卫生学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330.61</w:t>
      </w:r>
      <w:r>
        <w:rPr>
          <w:rFonts w:ascii="仿宋" w:hAnsi="仿宋" w:eastAsia="仿宋"/>
          <w:b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/>
          <w:bCs/>
          <w:sz w:val="24"/>
          <w:szCs w:val="24"/>
        </w:rPr>
        <w:t>劳动卫生学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330.64</w:t>
      </w:r>
      <w:r>
        <w:rPr>
          <w:rFonts w:ascii="仿宋" w:hAnsi="仿宋" w:eastAsia="仿宋"/>
          <w:b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/>
          <w:bCs/>
          <w:sz w:val="24"/>
          <w:szCs w:val="24"/>
        </w:rPr>
        <w:t>放射卫生学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330.67</w:t>
      </w:r>
      <w:r>
        <w:rPr>
          <w:rFonts w:ascii="仿宋" w:hAnsi="仿宋" w:eastAsia="仿宋"/>
          <w:b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/>
          <w:bCs/>
          <w:sz w:val="24"/>
          <w:szCs w:val="24"/>
        </w:rPr>
        <w:t>卫生工程学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330.71</w:t>
      </w:r>
      <w:r>
        <w:rPr>
          <w:rFonts w:ascii="仿宋" w:hAnsi="仿宋" w:eastAsia="仿宋"/>
          <w:b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/>
          <w:bCs/>
          <w:sz w:val="24"/>
          <w:szCs w:val="24"/>
        </w:rPr>
        <w:t>卫生经济学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330.7</w:t>
      </w:r>
      <w:r>
        <w:rPr>
          <w:rFonts w:ascii="仿宋" w:hAnsi="仿宋" w:eastAsia="仿宋"/>
          <w:b/>
          <w:bCs/>
          <w:sz w:val="24"/>
          <w:szCs w:val="24"/>
        </w:rPr>
        <w:t xml:space="preserve">2     </w:t>
      </w:r>
      <w:r>
        <w:rPr>
          <w:rFonts w:hint="eastAsia" w:ascii="仿宋" w:hAnsi="仿宋" w:eastAsia="仿宋"/>
          <w:b/>
          <w:bCs/>
          <w:sz w:val="24"/>
          <w:szCs w:val="24"/>
        </w:rPr>
        <w:t>卫生统计学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330.74</w:t>
      </w:r>
      <w:r>
        <w:rPr>
          <w:rFonts w:ascii="仿宋" w:hAnsi="仿宋" w:eastAsia="仿宋"/>
          <w:b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/>
          <w:bCs/>
          <w:sz w:val="24"/>
          <w:szCs w:val="24"/>
        </w:rPr>
        <w:t>优生学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330.77</w:t>
      </w:r>
      <w:r>
        <w:rPr>
          <w:rFonts w:ascii="仿宋" w:hAnsi="仿宋" w:eastAsia="仿宋"/>
          <w:b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/>
          <w:bCs/>
          <w:sz w:val="24"/>
          <w:szCs w:val="24"/>
        </w:rPr>
        <w:t>健康促进与健康教育学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330.81</w:t>
      </w:r>
      <w:r>
        <w:rPr>
          <w:rFonts w:ascii="仿宋" w:hAnsi="仿宋" w:eastAsia="仿宋"/>
          <w:b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/>
          <w:bCs/>
          <w:sz w:val="24"/>
          <w:szCs w:val="24"/>
        </w:rPr>
        <w:t>卫生管理学</w:t>
      </w:r>
    </w:p>
    <w:p>
      <w:pPr>
        <w:pStyle w:val="3"/>
        <w:spacing w:before="156" w:beforeLines="50" w:after="156" w:afterLines="50" w:line="360" w:lineRule="auto"/>
        <w:jc w:val="both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</w:t>
      </w:r>
      <w:r>
        <w:rPr>
          <w:rFonts w:ascii="仿宋" w:hAnsi="仿宋" w:eastAsia="仿宋"/>
          <w:b/>
          <w:bCs/>
          <w:sz w:val="24"/>
          <w:szCs w:val="24"/>
        </w:rPr>
        <w:t xml:space="preserve">40     </w:t>
      </w:r>
      <w:r>
        <w:rPr>
          <w:rFonts w:hint="eastAsia" w:ascii="仿宋" w:hAnsi="仿宋" w:eastAsia="仿宋"/>
          <w:b/>
          <w:bCs/>
          <w:sz w:val="24"/>
          <w:szCs w:val="24"/>
        </w:rPr>
        <w:t>军事医学与特种医学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340.10</w:t>
      </w:r>
      <w:r>
        <w:rPr>
          <w:rFonts w:ascii="仿宋" w:hAnsi="仿宋" w:eastAsia="仿宋"/>
          <w:b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/>
          <w:bCs/>
          <w:sz w:val="24"/>
          <w:szCs w:val="24"/>
        </w:rPr>
        <w:t>军事医学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340.1010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野战外科学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340.1015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军队流行病学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340.1020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军事环境医学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340.1025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军队卫生学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340.1030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军队卫生装备学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340.1035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军事人机工效学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340.1040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核武器医学防护学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340.1045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化学武器医学防护学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340.1050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生物武器医学防护学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340.1055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激光与微波医学防护学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340.20</w:t>
      </w:r>
      <w:r>
        <w:rPr>
          <w:rFonts w:ascii="仿宋" w:hAnsi="仿宋" w:eastAsia="仿宋"/>
          <w:b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/>
          <w:bCs/>
          <w:sz w:val="24"/>
          <w:szCs w:val="24"/>
        </w:rPr>
        <w:t>特种医学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340.2010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航空航天医学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340.2020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潜水医学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340.2030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航海医学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340.2040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法医学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pStyle w:val="3"/>
        <w:spacing w:before="156" w:beforeLines="50" w:after="156" w:afterLines="50" w:line="360" w:lineRule="auto"/>
        <w:jc w:val="both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350     药学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350.10     药物化学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350.20     生物药物学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350.25     微生物药物学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350.30     放射性药物学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350.35     药剂学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350.40     药效学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350.45     药物管理学</w:t>
      </w:r>
    </w:p>
    <w:p>
      <w:pPr>
        <w:pStyle w:val="3"/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</w:t>
      </w:r>
      <w:r>
        <w:rPr>
          <w:rFonts w:ascii="仿宋" w:hAnsi="仿宋" w:eastAsia="仿宋"/>
          <w:b/>
          <w:bCs/>
          <w:sz w:val="24"/>
          <w:szCs w:val="24"/>
        </w:rPr>
        <w:t xml:space="preserve">50.50     </w:t>
      </w:r>
      <w:r>
        <w:rPr>
          <w:rFonts w:hint="eastAsia" w:ascii="仿宋" w:hAnsi="仿宋" w:eastAsia="仿宋"/>
          <w:b/>
          <w:bCs/>
          <w:sz w:val="24"/>
          <w:szCs w:val="24"/>
        </w:rPr>
        <w:t>药物统计学</w:t>
      </w:r>
    </w:p>
    <w:p>
      <w:pPr>
        <w:pStyle w:val="3"/>
        <w:spacing w:line="360" w:lineRule="auto"/>
        <w:jc w:val="both"/>
        <w:rPr>
          <w:rFonts w:ascii="仿宋" w:hAnsi="仿宋" w:eastAsia="仿宋"/>
          <w:b/>
          <w:sz w:val="24"/>
          <w:szCs w:val="24"/>
        </w:rPr>
      </w:pPr>
    </w:p>
    <w:p>
      <w:pPr>
        <w:pStyle w:val="3"/>
        <w:spacing w:before="156" w:beforeLines="50" w:after="156" w:afterLines="50" w:line="360" w:lineRule="auto"/>
        <w:jc w:val="both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360     中医学与中药学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360.10     中医学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360.1011     中医基础理论（包括经络学等）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360.1014     中医诊断学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360.1017     中医内科学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360.1021     中医外科学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360.1024     中医骨伤科学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360.1027     中医妇科学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360.1031     中医儿科学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360.1034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中医眼科学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360.1041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中医口腔科学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360.1044     中医老年病学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360.1047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针灸学(包括针刺镇痛与麻醉等)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360.1051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按摩推拿学</w:t>
      </w:r>
      <w:r>
        <w:rPr>
          <w:rFonts w:ascii="仿宋" w:hAnsi="仿宋" w:eastAsia="仿宋"/>
          <w:sz w:val="24"/>
          <w:szCs w:val="24"/>
        </w:rPr>
        <w:t xml:space="preserve"> 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360.1054     中医养生康复学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360.1057     中医护理学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360.1061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中医食疗学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360.1064     方剂学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360.1067     中医文献学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360.20     民族医学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360.30     中西医结合医学</w:t>
      </w: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360.40     中药学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360.4010     中药化学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360.4015     中药药理学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360.4020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本草学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360.4025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药用植物学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360.4030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中药鉴定学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360.4035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中药炮制学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360.4040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中药药剂学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360.4045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中药资源学</w:t>
      </w:r>
    </w:p>
    <w:p>
      <w:pPr>
        <w:pStyle w:val="3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360.4050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中药管理学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pStyle w:val="3"/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 xml:space="preserve">416.60     </w:t>
      </w:r>
      <w:r>
        <w:rPr>
          <w:rFonts w:hint="eastAsia" w:ascii="仿宋" w:hAnsi="仿宋" w:eastAsia="仿宋"/>
          <w:b/>
          <w:sz w:val="24"/>
          <w:szCs w:val="24"/>
        </w:rPr>
        <w:t>生物医学工程学</w:t>
      </w:r>
    </w:p>
    <w:p>
      <w:pPr>
        <w:rPr>
          <w:rFonts w:ascii="仿宋" w:hAnsi="仿宋" w:eastAsia="仿宋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GB2313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9243D"/>
    <w:rsid w:val="0D79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Lines="100" w:afterLines="50"/>
      <w:jc w:val="center"/>
      <w:outlineLvl w:val="0"/>
    </w:pPr>
    <w:rPr>
      <w:rFonts w:eastAsia="黑体"/>
      <w:b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</w:rPr>
  </w:style>
  <w:style w:type="paragraph" w:customStyle="1" w:styleId="6">
    <w:name w:val="标题1工作手册"/>
    <w:basedOn w:val="2"/>
    <w:qFormat/>
    <w:uiPriority w:val="0"/>
    <w:pPr>
      <w:keepNext w:val="0"/>
      <w:tabs>
        <w:tab w:val="left" w:pos="3223"/>
      </w:tabs>
      <w:kinsoku w:val="0"/>
      <w:overflowPunct w:val="0"/>
      <w:autoSpaceDE w:val="0"/>
      <w:autoSpaceDN w:val="0"/>
      <w:adjustRightInd w:val="0"/>
      <w:snapToGrid w:val="0"/>
      <w:spacing w:beforeLines="0" w:afterLines="0"/>
    </w:pPr>
    <w:rPr>
      <w:rFonts w:ascii="华文中宋" w:hAnsi="华文中宋" w:eastAsia="宋体"/>
      <w:bCs/>
      <w:kern w:val="44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2022-03-01T01:22:00Z</dcterms:created>
  <dc:creator>CYC</dc:creator>
  <cp:lastModifiedBy>CYC</cp:lastModifiedBy>
  <dcterms:modified xsi:type="dcterms:W3CDTF">2022-03-01T01:32:25Z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8667D8BA357A4D06A7F653C5415E229E</vt:lpwstr>
  </property>
</Properties>
</file>