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341A">
      <w:pPr>
        <w:pStyle w:val="2"/>
        <w:spacing w:line="360" w:lineRule="auto"/>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中南大学湘雅三医院</w:t>
      </w:r>
    </w:p>
    <w:p w14:paraId="49E9C0E1">
      <w:pPr>
        <w:pStyle w:val="2"/>
        <w:spacing w:line="360" w:lineRule="auto"/>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研究生校长奖学金评定实施细则</w:t>
      </w:r>
    </w:p>
    <w:p w14:paraId="27996642">
      <w:pPr>
        <w:pStyle w:val="2"/>
        <w:spacing w:line="316" w:lineRule="auto"/>
        <w:ind w:right="275" w:firstLine="883" w:firstLineChars="200"/>
        <w:jc w:val="center"/>
        <w:rPr>
          <w:rFonts w:asciiTheme="majorEastAsia" w:hAnsiTheme="majorEastAsia" w:eastAsiaTheme="majorEastAsia" w:cstheme="majorEastAsia"/>
          <w:b/>
          <w:bCs/>
          <w:sz w:val="44"/>
          <w:szCs w:val="44"/>
        </w:rPr>
      </w:pPr>
    </w:p>
    <w:p w14:paraId="42F4C8BE">
      <w:pPr>
        <w:spacing w:line="600" w:lineRule="exact"/>
        <w:ind w:firstLine="560" w:firstLineChars="200"/>
        <w:rPr>
          <w:rFonts w:ascii="Times New Roman" w:hAnsi="Times New Roman" w:eastAsia="宋体" w:cs="Times New Roman"/>
          <w:color w:val="000000"/>
          <w:kern w:val="0"/>
          <w:sz w:val="28"/>
          <w:szCs w:val="28"/>
        </w:rPr>
      </w:pPr>
      <w:bookmarkStart w:id="0" w:name="_Hlk49786580"/>
      <w:r>
        <w:rPr>
          <w:rFonts w:ascii="Times New Roman" w:hAnsi="Times New Roman" w:eastAsia="宋体" w:cs="Times New Roman"/>
          <w:color w:val="000000"/>
          <w:kern w:val="0"/>
          <w:sz w:val="28"/>
          <w:szCs w:val="28"/>
        </w:rPr>
        <w:t>根据《中南大学研究生奖助学金管理办法》（中大研字〔2020〕67号）等文件精神，为进一步激发我院研究生创新能力，提高研究生教育质量，</w:t>
      </w:r>
      <w:r>
        <w:rPr>
          <w:rFonts w:ascii="Times New Roman" w:hAnsi="Times New Roman" w:eastAsia="宋体" w:cs="Times New Roman"/>
          <w:sz w:val="28"/>
          <w:szCs w:val="28"/>
        </w:rPr>
        <w:t>结合医院实际，</w:t>
      </w:r>
      <w:r>
        <w:rPr>
          <w:rFonts w:ascii="Times New Roman" w:hAnsi="Times New Roman" w:eastAsia="宋体" w:cs="Times New Roman"/>
          <w:color w:val="000000"/>
          <w:kern w:val="0"/>
          <w:sz w:val="28"/>
          <w:szCs w:val="28"/>
        </w:rPr>
        <w:t>特制订本细则。</w:t>
      </w:r>
      <w:bookmarkEnd w:id="0"/>
    </w:p>
    <w:p w14:paraId="43C607E6">
      <w:pPr>
        <w:spacing w:line="540" w:lineRule="exact"/>
        <w:ind w:firstLine="560" w:firstLineChars="200"/>
        <w:rPr>
          <w:rFonts w:asciiTheme="minorEastAsia" w:hAnsiTheme="minorEastAsia" w:cstheme="minorEastAsia"/>
          <w:color w:val="000000"/>
          <w:kern w:val="0"/>
          <w:sz w:val="28"/>
          <w:szCs w:val="28"/>
        </w:rPr>
      </w:pPr>
    </w:p>
    <w:p w14:paraId="1F29EB75">
      <w:pPr>
        <w:numPr>
          <w:ilvl w:val="0"/>
          <w:numId w:val="1"/>
        </w:numPr>
        <w:spacing w:after="312" w:afterLines="100" w:line="360" w:lineRule="auto"/>
        <w:jc w:val="center"/>
        <w:rPr>
          <w:rFonts w:ascii="黑体" w:hAnsi="黑体" w:eastAsia="黑体" w:cstheme="majorEastAsia"/>
          <w:spacing w:val="6"/>
          <w:sz w:val="32"/>
          <w:szCs w:val="32"/>
        </w:rPr>
      </w:pPr>
      <w:r>
        <w:rPr>
          <w:rFonts w:hint="eastAsia" w:ascii="黑体" w:hAnsi="黑体" w:eastAsia="黑体" w:cstheme="majorEastAsia"/>
          <w:spacing w:val="6"/>
          <w:sz w:val="32"/>
          <w:szCs w:val="32"/>
        </w:rPr>
        <w:t xml:space="preserve"> 总则</w:t>
      </w:r>
    </w:p>
    <w:p w14:paraId="330D4D33">
      <w:pPr>
        <w:spacing w:line="60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第一条  </w:t>
      </w:r>
      <w:r>
        <w:rPr>
          <w:rFonts w:ascii="Times New Roman" w:hAnsi="Times New Roman" w:eastAsia="宋体" w:cs="Times New Roman"/>
          <w:color w:val="000000"/>
          <w:kern w:val="0"/>
          <w:sz w:val="28"/>
          <w:szCs w:val="28"/>
        </w:rPr>
        <w:t>研究生校长奖学金，用于奖励已取得较突出学术或技术研究成果的研究生，鼓励研究生争取原创性研究成果和技术成果。</w:t>
      </w:r>
    </w:p>
    <w:p w14:paraId="20576A55">
      <w:pPr>
        <w:spacing w:line="60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第二条  </w:t>
      </w:r>
      <w:r>
        <w:rPr>
          <w:rFonts w:ascii="Times New Roman" w:hAnsi="Times New Roman" w:eastAsia="宋体" w:cs="Times New Roman"/>
          <w:color w:val="000000"/>
          <w:kern w:val="0"/>
          <w:sz w:val="28"/>
          <w:szCs w:val="28"/>
        </w:rPr>
        <w:t>获评</w:t>
      </w:r>
      <w:r>
        <w:rPr>
          <w:rFonts w:hint="eastAsia" w:ascii="Times New Roman" w:hAnsi="Times New Roman" w:eastAsia="宋体" w:cs="Times New Roman"/>
          <w:color w:val="000000"/>
          <w:kern w:val="0"/>
          <w:sz w:val="28"/>
          <w:szCs w:val="28"/>
          <w:lang w:eastAsia="zh-CN"/>
        </w:rPr>
        <w:t>（</w:t>
      </w:r>
      <w:r>
        <w:rPr>
          <w:rFonts w:hint="eastAsia" w:ascii="Times New Roman" w:hAnsi="Times New Roman" w:eastAsia="宋体" w:cs="Times New Roman"/>
          <w:color w:val="000000"/>
          <w:kern w:val="0"/>
          <w:sz w:val="28"/>
          <w:szCs w:val="28"/>
          <w:lang w:val="en-US" w:eastAsia="zh-CN"/>
        </w:rPr>
        <w:t>或曾获评</w:t>
      </w:r>
      <w:r>
        <w:rPr>
          <w:rFonts w:hint="eastAsia" w:ascii="Times New Roman" w:hAnsi="Times New Roman" w:eastAsia="宋体" w:cs="Times New Roman"/>
          <w:color w:val="000000"/>
          <w:kern w:val="0"/>
          <w:sz w:val="28"/>
          <w:szCs w:val="28"/>
          <w:lang w:eastAsia="zh-CN"/>
        </w:rPr>
        <w:t>）</w:t>
      </w:r>
      <w:r>
        <w:rPr>
          <w:rFonts w:ascii="Times New Roman" w:hAnsi="Times New Roman" w:eastAsia="宋体" w:cs="Times New Roman"/>
          <w:color w:val="000000"/>
          <w:kern w:val="0"/>
          <w:sz w:val="28"/>
          <w:szCs w:val="28"/>
        </w:rPr>
        <w:t>学业奖学金一等奖</w:t>
      </w:r>
      <w:bookmarkStart w:id="2" w:name="_GoBack"/>
      <w:bookmarkEnd w:id="2"/>
      <w:r>
        <w:rPr>
          <w:rFonts w:ascii="Times New Roman" w:hAnsi="Times New Roman" w:eastAsia="宋体" w:cs="Times New Roman"/>
          <w:color w:val="000000"/>
          <w:kern w:val="0"/>
          <w:sz w:val="28"/>
          <w:szCs w:val="28"/>
        </w:rPr>
        <w:t>的研究生方可获评国家奖学金或校长奖学金创新奖，但不能同时获评国家奖学金或校长奖学金创新奖，获评或曾获评国家奖学金的学制内高年级研究生方可获评校长奖学金卓越奖或拔尖奖。超过基本学制但未超过最长学习年限的研究生可申报获评校长奖学金卓越奖或拔尖奖（只能获评一项，不要求获评或曾获评国家奖学金）。获评校长奖学金（卓越奖和拔尖奖）的研究生创新成果，当年可同时用于申请研究生国家奖学金和研究生学业奖学金。往年已获评的校长奖学金申报材料中的创新成果不能重复使用。</w:t>
      </w:r>
    </w:p>
    <w:p w14:paraId="5496F952">
      <w:pPr>
        <w:spacing w:line="60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第三条  </w:t>
      </w:r>
      <w:r>
        <w:rPr>
          <w:rFonts w:ascii="Times New Roman" w:hAnsi="Times New Roman" w:eastAsia="宋体" w:cs="Times New Roman"/>
          <w:color w:val="000000"/>
          <w:kern w:val="0"/>
          <w:sz w:val="28"/>
          <w:szCs w:val="28"/>
        </w:rPr>
        <w:t>校长奖学金的申请对象为基本学制学习年限内非定向就业研究生（超过基本学制学习年限但未超过最长学习年限的在读研究生可申请校长奖学金卓越奖或拔尖奖）。</w:t>
      </w:r>
    </w:p>
    <w:p w14:paraId="3EE7B2B4">
      <w:pPr>
        <w:spacing w:line="60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 xml:space="preserve">第四条  </w:t>
      </w:r>
      <w:r>
        <w:rPr>
          <w:rFonts w:ascii="Times New Roman" w:hAnsi="Times New Roman" w:eastAsia="宋体" w:cs="Times New Roman"/>
          <w:sz w:val="28"/>
          <w:szCs w:val="28"/>
        </w:rPr>
        <w:t>奖励标准</w:t>
      </w:r>
    </w:p>
    <w:p w14:paraId="59BF7D27"/>
    <w:tbl>
      <w:tblPr>
        <w:tblStyle w:val="6"/>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2776"/>
        <w:gridCol w:w="2181"/>
      </w:tblGrid>
      <w:tr w14:paraId="374B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14:paraId="2231323D">
            <w:pPr>
              <w:jc w:val="center"/>
              <w:rPr>
                <w:rFonts w:ascii="Times New Roman" w:hAnsi="Times New Roman" w:eastAsia="宋体" w:cs="Times New Roman"/>
                <w:sz w:val="24"/>
              </w:rPr>
            </w:pPr>
            <w:r>
              <w:rPr>
                <w:rFonts w:ascii="Times New Roman" w:hAnsi="Times New Roman" w:eastAsia="宋体" w:cs="Times New Roman"/>
                <w:sz w:val="24"/>
              </w:rPr>
              <w:t>奖励项目</w:t>
            </w:r>
          </w:p>
        </w:tc>
        <w:tc>
          <w:tcPr>
            <w:tcW w:w="2776" w:type="dxa"/>
            <w:tcBorders>
              <w:tl2br w:val="nil"/>
              <w:tr2bl w:val="nil"/>
            </w:tcBorders>
            <w:vAlign w:val="center"/>
          </w:tcPr>
          <w:p w14:paraId="5461054E">
            <w:pPr>
              <w:jc w:val="center"/>
              <w:rPr>
                <w:rFonts w:ascii="Times New Roman" w:hAnsi="Times New Roman" w:eastAsia="宋体" w:cs="Times New Roman"/>
                <w:sz w:val="24"/>
              </w:rPr>
            </w:pPr>
            <w:r>
              <w:rPr>
                <w:rFonts w:ascii="Times New Roman" w:hAnsi="Times New Roman" w:eastAsia="宋体" w:cs="Times New Roman"/>
                <w:sz w:val="24"/>
              </w:rPr>
              <w:t>奖 励 类 别</w:t>
            </w:r>
          </w:p>
        </w:tc>
        <w:tc>
          <w:tcPr>
            <w:tcW w:w="2181" w:type="dxa"/>
            <w:tcBorders>
              <w:tl2br w:val="nil"/>
              <w:tr2bl w:val="nil"/>
            </w:tcBorders>
            <w:vAlign w:val="center"/>
          </w:tcPr>
          <w:p w14:paraId="2915758D">
            <w:pPr>
              <w:jc w:val="center"/>
              <w:rPr>
                <w:rFonts w:ascii="Times New Roman" w:hAnsi="Times New Roman" w:eastAsia="宋体" w:cs="Times New Roman"/>
                <w:sz w:val="24"/>
              </w:rPr>
            </w:pPr>
            <w:r>
              <w:rPr>
                <w:rFonts w:ascii="Times New Roman" w:hAnsi="Times New Roman" w:eastAsia="宋体" w:cs="Times New Roman"/>
                <w:sz w:val="24"/>
              </w:rPr>
              <w:t>每人奖励金额(元·年）</w:t>
            </w:r>
          </w:p>
        </w:tc>
      </w:tr>
      <w:tr w14:paraId="0748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14:paraId="644DF5B8">
            <w:pPr>
              <w:jc w:val="center"/>
              <w:rPr>
                <w:rFonts w:ascii="Times New Roman" w:hAnsi="Times New Roman" w:eastAsia="宋体" w:cs="Times New Roman"/>
                <w:sz w:val="24"/>
                <w:shd w:val="clear" w:color="auto" w:fill="FFFFFF"/>
              </w:rPr>
            </w:pPr>
            <w:r>
              <w:rPr>
                <w:rFonts w:ascii="Times New Roman" w:hAnsi="Times New Roman" w:eastAsia="宋体" w:cs="Times New Roman"/>
                <w:spacing w:val="1"/>
                <w:sz w:val="24"/>
              </w:rPr>
              <w:t>研究生校长奖学金</w:t>
            </w:r>
          </w:p>
        </w:tc>
        <w:tc>
          <w:tcPr>
            <w:tcW w:w="2776" w:type="dxa"/>
            <w:tcBorders>
              <w:tl2br w:val="nil"/>
              <w:tr2bl w:val="nil"/>
            </w:tcBorders>
            <w:vAlign w:val="center"/>
          </w:tcPr>
          <w:p w14:paraId="1DD872DB">
            <w:pPr>
              <w:jc w:val="center"/>
              <w:rPr>
                <w:rFonts w:ascii="Times New Roman" w:hAnsi="Times New Roman" w:eastAsia="宋体" w:cs="Times New Roman"/>
                <w:sz w:val="24"/>
              </w:rPr>
            </w:pPr>
            <w:r>
              <w:rPr>
                <w:rFonts w:ascii="Times New Roman" w:hAnsi="Times New Roman" w:eastAsia="宋体" w:cs="Times New Roman"/>
                <w:sz w:val="24"/>
              </w:rPr>
              <w:t>卓越奖</w:t>
            </w:r>
          </w:p>
        </w:tc>
        <w:tc>
          <w:tcPr>
            <w:tcW w:w="2181" w:type="dxa"/>
            <w:tcBorders>
              <w:tl2br w:val="nil"/>
              <w:tr2bl w:val="nil"/>
            </w:tcBorders>
            <w:vAlign w:val="center"/>
          </w:tcPr>
          <w:p w14:paraId="13BAFB53">
            <w:pPr>
              <w:jc w:val="center"/>
              <w:rPr>
                <w:rFonts w:ascii="Times New Roman" w:hAnsi="Times New Roman" w:eastAsia="宋体" w:cs="Times New Roman"/>
                <w:sz w:val="24"/>
              </w:rPr>
            </w:pPr>
            <w:r>
              <w:rPr>
                <w:rFonts w:ascii="Times New Roman" w:hAnsi="Times New Roman" w:eastAsia="宋体" w:cs="Times New Roman"/>
                <w:sz w:val="24"/>
              </w:rPr>
              <w:t>96000元</w:t>
            </w:r>
          </w:p>
        </w:tc>
      </w:tr>
      <w:tr w14:paraId="0B96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7FE6B601">
            <w:pPr>
              <w:jc w:val="center"/>
              <w:rPr>
                <w:rFonts w:ascii="Times New Roman" w:hAnsi="Times New Roman" w:eastAsia="宋体" w:cs="Times New Roman"/>
                <w:sz w:val="24"/>
                <w:shd w:val="clear" w:color="auto" w:fill="FFFFFF"/>
              </w:rPr>
            </w:pPr>
          </w:p>
        </w:tc>
        <w:tc>
          <w:tcPr>
            <w:tcW w:w="2776" w:type="dxa"/>
            <w:tcBorders>
              <w:tl2br w:val="nil"/>
              <w:tr2bl w:val="nil"/>
            </w:tcBorders>
            <w:vAlign w:val="center"/>
          </w:tcPr>
          <w:p w14:paraId="50E15007">
            <w:pPr>
              <w:jc w:val="center"/>
              <w:rPr>
                <w:rFonts w:ascii="Times New Roman" w:hAnsi="Times New Roman" w:eastAsia="宋体" w:cs="Times New Roman"/>
                <w:sz w:val="24"/>
              </w:rPr>
            </w:pPr>
            <w:r>
              <w:rPr>
                <w:rFonts w:ascii="Times New Roman" w:hAnsi="Times New Roman" w:eastAsia="宋体" w:cs="Times New Roman"/>
                <w:sz w:val="24"/>
              </w:rPr>
              <w:t>拔尖奖</w:t>
            </w:r>
          </w:p>
        </w:tc>
        <w:tc>
          <w:tcPr>
            <w:tcW w:w="2181" w:type="dxa"/>
            <w:tcBorders>
              <w:tl2br w:val="nil"/>
              <w:tr2bl w:val="nil"/>
            </w:tcBorders>
            <w:vAlign w:val="center"/>
          </w:tcPr>
          <w:p w14:paraId="6EC80C8F">
            <w:pPr>
              <w:jc w:val="center"/>
              <w:rPr>
                <w:rFonts w:ascii="Times New Roman" w:hAnsi="Times New Roman" w:eastAsia="宋体" w:cs="Times New Roman"/>
                <w:sz w:val="24"/>
              </w:rPr>
            </w:pPr>
            <w:r>
              <w:rPr>
                <w:rFonts w:ascii="Times New Roman" w:hAnsi="Times New Roman" w:eastAsia="宋体" w:cs="Times New Roman"/>
                <w:sz w:val="24"/>
              </w:rPr>
              <w:t>48000元</w:t>
            </w:r>
          </w:p>
        </w:tc>
      </w:tr>
      <w:tr w14:paraId="5ADD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3043C99B">
            <w:pPr>
              <w:jc w:val="center"/>
              <w:rPr>
                <w:rFonts w:ascii="Times New Roman" w:hAnsi="Times New Roman" w:eastAsia="宋体" w:cs="Times New Roman"/>
                <w:sz w:val="24"/>
                <w:shd w:val="clear" w:color="auto" w:fill="FFFFFF"/>
              </w:rPr>
            </w:pPr>
          </w:p>
        </w:tc>
        <w:tc>
          <w:tcPr>
            <w:tcW w:w="2776" w:type="dxa"/>
            <w:tcBorders>
              <w:tl2br w:val="nil"/>
              <w:tr2bl w:val="nil"/>
            </w:tcBorders>
            <w:vAlign w:val="center"/>
          </w:tcPr>
          <w:p w14:paraId="339A1747">
            <w:pPr>
              <w:jc w:val="center"/>
              <w:rPr>
                <w:rFonts w:ascii="Times New Roman" w:hAnsi="Times New Roman" w:eastAsia="宋体" w:cs="Times New Roman"/>
                <w:sz w:val="24"/>
              </w:rPr>
            </w:pPr>
            <w:r>
              <w:rPr>
                <w:rFonts w:ascii="Times New Roman" w:hAnsi="Times New Roman" w:eastAsia="宋体" w:cs="Times New Roman"/>
                <w:sz w:val="24"/>
              </w:rPr>
              <w:t>创新奖</w:t>
            </w:r>
          </w:p>
        </w:tc>
        <w:tc>
          <w:tcPr>
            <w:tcW w:w="2181" w:type="dxa"/>
            <w:tcBorders>
              <w:tl2br w:val="nil"/>
              <w:tr2bl w:val="nil"/>
            </w:tcBorders>
            <w:vAlign w:val="center"/>
          </w:tcPr>
          <w:p w14:paraId="397BBBB6">
            <w:pPr>
              <w:jc w:val="center"/>
              <w:rPr>
                <w:rFonts w:ascii="Times New Roman" w:hAnsi="Times New Roman" w:eastAsia="宋体" w:cs="Times New Roman"/>
                <w:sz w:val="24"/>
              </w:rPr>
            </w:pPr>
            <w:r>
              <w:rPr>
                <w:rFonts w:ascii="Times New Roman" w:hAnsi="Times New Roman" w:eastAsia="宋体" w:cs="Times New Roman"/>
                <w:sz w:val="24"/>
              </w:rPr>
              <w:t>24000元</w:t>
            </w:r>
          </w:p>
        </w:tc>
      </w:tr>
    </w:tbl>
    <w:p w14:paraId="5B813BC2"/>
    <w:p w14:paraId="6BB39445">
      <w:pPr>
        <w:spacing w:line="60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第五条  </w:t>
      </w:r>
      <w:r>
        <w:rPr>
          <w:rFonts w:ascii="Times New Roman" w:hAnsi="Times New Roman" w:eastAsia="宋体" w:cs="Times New Roman"/>
          <w:color w:val="000000"/>
          <w:kern w:val="0"/>
          <w:sz w:val="28"/>
          <w:szCs w:val="28"/>
        </w:rPr>
        <w:t>提前毕业研究生自通过学位论文答辩并颁发毕业证书的下月起，停发研究生校长奖学金。</w:t>
      </w:r>
    </w:p>
    <w:p w14:paraId="7A814BA7">
      <w:pPr>
        <w:spacing w:line="600" w:lineRule="exact"/>
        <w:ind w:firstLine="560" w:firstLineChars="200"/>
        <w:rPr>
          <w:rFonts w:hint="eastAsia" w:ascii="Times New Roman" w:hAnsi="Times New Roman" w:eastAsia="宋体" w:cs="Times New Roman"/>
          <w:color w:val="000000"/>
          <w:kern w:val="0"/>
          <w:sz w:val="28"/>
          <w:szCs w:val="28"/>
        </w:rPr>
      </w:pPr>
    </w:p>
    <w:p w14:paraId="634C187F">
      <w:pPr>
        <w:spacing w:after="312" w:after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第二章  申请条件</w:t>
      </w:r>
    </w:p>
    <w:p w14:paraId="79549CAC">
      <w:pPr>
        <w:spacing w:line="600" w:lineRule="exact"/>
        <w:ind w:firstLine="562" w:firstLineChars="200"/>
        <w:rPr>
          <w:rFonts w:ascii="Times New Roman" w:hAnsi="Times New Roman" w:eastAsia="宋体" w:cs="Times New Roman"/>
          <w:color w:val="000000"/>
          <w:kern w:val="0"/>
          <w:sz w:val="28"/>
          <w:szCs w:val="28"/>
        </w:rPr>
      </w:pPr>
      <w:r>
        <w:rPr>
          <w:rFonts w:ascii="Times New Roman" w:hAnsi="Times New Roman" w:eastAsia="宋体" w:cs="Times New Roman"/>
          <w:b/>
          <w:bCs/>
          <w:sz w:val="28"/>
          <w:szCs w:val="28"/>
        </w:rPr>
        <w:t xml:space="preserve">第六条  </w:t>
      </w:r>
      <w:r>
        <w:rPr>
          <w:rFonts w:ascii="Times New Roman" w:hAnsi="Times New Roman" w:eastAsia="宋体" w:cs="Times New Roman"/>
          <w:color w:val="000000"/>
          <w:kern w:val="0"/>
          <w:sz w:val="28"/>
          <w:szCs w:val="28"/>
        </w:rPr>
        <w:t>校长奖学金申请评选基本条件</w:t>
      </w:r>
    </w:p>
    <w:p w14:paraId="3E0B58D6">
      <w:pPr>
        <w:spacing w:line="60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w:t>
      </w:r>
      <w:r>
        <w:rPr>
          <w:rFonts w:ascii="Times New Roman" w:hAnsi="Times New Roman" w:eastAsia="宋体" w:cs="Times New Roman"/>
          <w:color w:val="000000"/>
          <w:kern w:val="0"/>
          <w:sz w:val="28"/>
          <w:szCs w:val="28"/>
        </w:rPr>
        <w:t>热爱祖国，热爱社会主义，拥护中国共产党的领导；</w:t>
      </w:r>
    </w:p>
    <w:p w14:paraId="545BE860">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sz w:val="28"/>
          <w:szCs w:val="28"/>
        </w:rPr>
        <w:t>（二）</w:t>
      </w:r>
      <w:r>
        <w:rPr>
          <w:rFonts w:ascii="Times New Roman" w:hAnsi="Times New Roman" w:eastAsia="宋体" w:cs="Times New Roman"/>
          <w:color w:val="000000"/>
          <w:kern w:val="0"/>
          <w:sz w:val="28"/>
          <w:szCs w:val="28"/>
        </w:rPr>
        <w:t>遵守宪法和法律，遵守学校规章制度；</w:t>
      </w:r>
    </w:p>
    <w:p w14:paraId="64EE9486">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sz w:val="28"/>
          <w:szCs w:val="28"/>
        </w:rPr>
        <w:t>（三）</w:t>
      </w:r>
      <w:r>
        <w:rPr>
          <w:rFonts w:ascii="Times New Roman" w:hAnsi="Times New Roman" w:eastAsia="宋体" w:cs="Times New Roman"/>
          <w:color w:val="000000"/>
          <w:kern w:val="0"/>
          <w:sz w:val="28"/>
          <w:szCs w:val="28"/>
        </w:rPr>
        <w:t>诚实守信，道德品质优良；</w:t>
      </w:r>
    </w:p>
    <w:p w14:paraId="2FC4B6DE">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sz w:val="28"/>
          <w:szCs w:val="28"/>
        </w:rPr>
        <w:t>（四）</w:t>
      </w:r>
      <w:r>
        <w:rPr>
          <w:rFonts w:ascii="Times New Roman" w:hAnsi="Times New Roman" w:eastAsia="宋体" w:cs="Times New Roman"/>
          <w:color w:val="000000"/>
          <w:kern w:val="0"/>
          <w:sz w:val="28"/>
          <w:szCs w:val="28"/>
        </w:rPr>
        <w:t>学习成绩优异，加权平均绩点大于或等于3.0，科研能力突出，攻读学位期间已取得重要学术价值科研成果，理论或技术上有重大创新。与所学专业相关的创新成果须满足以下基本条件之一：</w:t>
      </w:r>
    </w:p>
    <w:p w14:paraId="28A8227D">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卓越奖和拔尖奖：1.发表论文须中南大学湘雅三医院为第一署名单位，研究生本人为第一作者；2.发表论文除Nature中的letter外，只限Article；3.专利需以中南大学湘雅三医院为第一完成单位，研究生本人为第一申请人。</w:t>
      </w:r>
    </w:p>
    <w:p w14:paraId="553FE5F5">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卓越奖：</w:t>
      </w:r>
    </w:p>
    <w:p w14:paraId="0F65CBF6">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1.在Nature、Science、Cell一流学术期刊发表论文1篇；</w:t>
      </w:r>
    </w:p>
    <w:p w14:paraId="4F4E5BAE">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2.学校认定的人文社会科学类A1类期刊发表论文1篇；</w:t>
      </w:r>
    </w:p>
    <w:p w14:paraId="0C200EB6">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3.单项专利转让1000万以上或2个PCT国际授权专利。</w:t>
      </w:r>
    </w:p>
    <w:p w14:paraId="44E11031">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拔尖奖：</w:t>
      </w:r>
    </w:p>
    <w:p w14:paraId="09370ADC">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 xml:space="preserve">1.医类学科等学科专业须在B级及以上期刊发表论文2篇（其中A级期刊发表论文1篇）； </w:t>
      </w:r>
    </w:p>
    <w:p w14:paraId="1FA85258">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2.ESI前1‰高被引论文发表1篇；</w:t>
      </w:r>
    </w:p>
    <w:p w14:paraId="176BCB32">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3.单项专利转让300万以上或1个PCT国际授权专利。</w:t>
      </w:r>
    </w:p>
    <w:p w14:paraId="1D5EECBF">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创新奖：</w:t>
      </w:r>
    </w:p>
    <w:p w14:paraId="5DAD1BF9">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1.以中南大学湘雅三医院为第一署名单位，以第一作者或导师为第一作者、研究生为第二作者已发表学术论文（除Nature中的letter外，只限Article）的基本要求：</w:t>
      </w:r>
    </w:p>
    <w:p w14:paraId="55170F53">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须在A级期刊发表论文1篇，或B、C级期刊发表论文2篇（其中B级期刊发表论文1篇）。</w:t>
      </w:r>
    </w:p>
    <w:p w14:paraId="70B3C442">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2.以中南大学湘雅三医院为第一完成单位且研究生本人以第一申请人（或导师为第一申请人，研究生为第二申请人）获得国家授权发明专利2项。</w:t>
      </w:r>
    </w:p>
    <w:p w14:paraId="3B7D0167">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3.获国际、国家级学科竞赛一等奖以上奖励，排名前二。</w:t>
      </w:r>
    </w:p>
    <w:p w14:paraId="45AB95C6">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4.获国家自然科学奖、国家技术发明奖、国家科技进步奖、高等学校科学研究优秀成果奖（人文社会科学）或省部级科技奖一等奖，排名前七。</w:t>
      </w:r>
    </w:p>
    <w:p w14:paraId="629DA019">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5.以第一完成人（或导师第一，个人排名第二）完成著作或专著1部。</w:t>
      </w:r>
    </w:p>
    <w:p w14:paraId="5413D0BF">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6.获得省部级以上作品（含文学、艺术、美术等作品）创作奖二等奖及以上（个人排名第一；或导师第一，个人排名第二）。</w:t>
      </w:r>
    </w:p>
    <w:p w14:paraId="173C1E49">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7.作为主要成员（个人排名前六）提交的咨询报告（研究报告）产生重大影响或被省部级行政部门采纳。</w:t>
      </w:r>
    </w:p>
    <w:p w14:paraId="78628366">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8.作出特殊贡献，取得突出社会或经济效益。</w:t>
      </w:r>
    </w:p>
    <w:p w14:paraId="7657D8B0">
      <w:pPr>
        <w:spacing w:line="600" w:lineRule="exact"/>
        <w:ind w:firstLine="200"/>
        <w:rPr>
          <w:rFonts w:ascii="Times New Roman" w:hAnsi="Times New Roman" w:eastAsia="宋体" w:cs="Times New Roman"/>
          <w:sz w:val="28"/>
          <w:szCs w:val="28"/>
        </w:rPr>
      </w:pPr>
    </w:p>
    <w:p w14:paraId="2320C2DD">
      <w:pPr>
        <w:spacing w:after="312" w:afterLines="100"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第三章  评分细则</w:t>
      </w:r>
    </w:p>
    <w:p w14:paraId="3AE0538E">
      <w:pPr>
        <w:spacing w:line="600" w:lineRule="exact"/>
        <w:ind w:firstLine="562" w:firstLineChars="200"/>
        <w:rPr>
          <w:rFonts w:ascii="Times New Roman" w:hAnsi="Times New Roman" w:eastAsia="宋体" w:cs="Times New Roman"/>
          <w:kern w:val="0"/>
          <w:sz w:val="28"/>
          <w:szCs w:val="28"/>
        </w:rPr>
      </w:pPr>
      <w:r>
        <w:rPr>
          <w:rFonts w:ascii="Times New Roman" w:hAnsi="Times New Roman" w:eastAsia="宋体" w:cs="Times New Roman"/>
          <w:b/>
          <w:bCs/>
          <w:kern w:val="0"/>
          <w:sz w:val="28"/>
          <w:szCs w:val="28"/>
        </w:rPr>
        <w:t xml:space="preserve">第七条  </w:t>
      </w:r>
      <w:r>
        <w:rPr>
          <w:rFonts w:ascii="Times New Roman" w:hAnsi="Times New Roman" w:eastAsia="宋体" w:cs="Times New Roman"/>
          <w:kern w:val="0"/>
          <w:sz w:val="28"/>
          <w:szCs w:val="28"/>
        </w:rPr>
        <w:t>拔尖奖和创新奖评分细则</w:t>
      </w:r>
    </w:p>
    <w:p w14:paraId="4AF23C10">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1.发表论文计分规则：</w:t>
      </w:r>
      <w:r>
        <w:rPr>
          <w:rFonts w:ascii="Times New Roman" w:hAnsi="Times New Roman" w:eastAsia="宋体" w:cs="Times New Roman"/>
          <w:color w:val="000000"/>
          <w:kern w:val="0"/>
          <w:sz w:val="28"/>
          <w:szCs w:val="28"/>
          <w:highlight w:val="none"/>
        </w:rPr>
        <w:t>（满分</w:t>
      </w:r>
      <w:r>
        <w:rPr>
          <w:rFonts w:hint="eastAsia" w:ascii="Times New Roman" w:hAnsi="Times New Roman" w:eastAsia="宋体" w:cs="Times New Roman"/>
          <w:color w:val="000000"/>
          <w:kern w:val="0"/>
          <w:sz w:val="28"/>
          <w:szCs w:val="28"/>
          <w:highlight w:val="none"/>
          <w:lang w:val="en-US" w:eastAsia="zh-CN"/>
        </w:rPr>
        <w:t>6</w:t>
      </w:r>
      <w:r>
        <w:rPr>
          <w:rFonts w:ascii="Times New Roman" w:hAnsi="Times New Roman" w:eastAsia="宋体" w:cs="Times New Roman"/>
          <w:color w:val="000000"/>
          <w:kern w:val="0"/>
          <w:sz w:val="28"/>
          <w:szCs w:val="28"/>
          <w:highlight w:val="none"/>
        </w:rPr>
        <w:t>0分）</w:t>
      </w:r>
    </w:p>
    <w:p w14:paraId="49F7049C">
      <w:pPr>
        <w:pStyle w:val="9"/>
        <w:widowControl/>
        <w:spacing w:line="600" w:lineRule="exact"/>
        <w:ind w:left="0" w:firstLine="280" w:firstLineChars="10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拔尖奖：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14:paraId="6A05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44" w:type="dxa"/>
            <w:vAlign w:val="center"/>
          </w:tcPr>
          <w:p w14:paraId="2478A380">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期刊类型</w:t>
            </w:r>
          </w:p>
        </w:tc>
        <w:tc>
          <w:tcPr>
            <w:tcW w:w="1740" w:type="dxa"/>
            <w:vAlign w:val="center"/>
          </w:tcPr>
          <w:p w14:paraId="43251C46">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期刊级别</w:t>
            </w:r>
          </w:p>
        </w:tc>
        <w:tc>
          <w:tcPr>
            <w:tcW w:w="3533" w:type="dxa"/>
            <w:vAlign w:val="center"/>
          </w:tcPr>
          <w:p w14:paraId="01BA7ACE">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分级别期刊单篇计分</w:t>
            </w:r>
          </w:p>
        </w:tc>
      </w:tr>
      <w:tr w14:paraId="76A1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944" w:type="dxa"/>
            <w:vMerge w:val="restart"/>
            <w:vAlign w:val="center"/>
          </w:tcPr>
          <w:p w14:paraId="0095D169">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英文类期刊</w:t>
            </w:r>
          </w:p>
        </w:tc>
        <w:tc>
          <w:tcPr>
            <w:tcW w:w="1740" w:type="dxa"/>
            <w:vAlign w:val="center"/>
          </w:tcPr>
          <w:p w14:paraId="0E8F640B">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3533" w:type="dxa"/>
            <w:vAlign w:val="center"/>
          </w:tcPr>
          <w:p w14:paraId="2DFDA4A2">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1D90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44" w:type="dxa"/>
            <w:vMerge w:val="continue"/>
          </w:tcPr>
          <w:p w14:paraId="329F82EE">
            <w:pPr>
              <w:rPr>
                <w:rFonts w:ascii="Times New Roman" w:hAnsi="Times New Roman" w:eastAsia="宋体" w:cs="Times New Roman"/>
                <w:color w:val="000000"/>
                <w:kern w:val="0"/>
                <w:sz w:val="24"/>
              </w:rPr>
            </w:pPr>
          </w:p>
        </w:tc>
        <w:tc>
          <w:tcPr>
            <w:tcW w:w="1740" w:type="dxa"/>
            <w:vAlign w:val="center"/>
          </w:tcPr>
          <w:p w14:paraId="2C6EAD5E">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3533" w:type="dxa"/>
            <w:vAlign w:val="center"/>
          </w:tcPr>
          <w:p w14:paraId="2CFDBEE0">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r>
      <w:tr w14:paraId="0EF1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944" w:type="dxa"/>
            <w:vMerge w:val="restart"/>
            <w:vAlign w:val="center"/>
          </w:tcPr>
          <w:p w14:paraId="451B4D47">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中文类期刊</w:t>
            </w:r>
          </w:p>
        </w:tc>
        <w:tc>
          <w:tcPr>
            <w:tcW w:w="1740" w:type="dxa"/>
            <w:vAlign w:val="center"/>
          </w:tcPr>
          <w:p w14:paraId="4370852B">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3533" w:type="dxa"/>
          </w:tcPr>
          <w:p w14:paraId="4EB19D6F">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r>
      <w:tr w14:paraId="2215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44" w:type="dxa"/>
            <w:vMerge w:val="continue"/>
            <w:vAlign w:val="center"/>
          </w:tcPr>
          <w:p w14:paraId="6368E419">
            <w:pPr>
              <w:rPr>
                <w:rFonts w:ascii="Times New Roman" w:hAnsi="Times New Roman" w:eastAsia="宋体" w:cs="Times New Roman"/>
                <w:color w:val="000000"/>
                <w:kern w:val="0"/>
                <w:sz w:val="24"/>
              </w:rPr>
            </w:pPr>
          </w:p>
        </w:tc>
        <w:tc>
          <w:tcPr>
            <w:tcW w:w="1740" w:type="dxa"/>
            <w:vAlign w:val="center"/>
          </w:tcPr>
          <w:p w14:paraId="4A038C8A">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3533" w:type="dxa"/>
          </w:tcPr>
          <w:p w14:paraId="053374D6">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r>
      <w:tr w14:paraId="0E96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17" w:type="dxa"/>
            <w:gridSpan w:val="3"/>
            <w:vAlign w:val="center"/>
          </w:tcPr>
          <w:p w14:paraId="3BA6F1C7">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单篇标准总分值=（IF值+分级别计分）/n   n=并列作者数 </w:t>
            </w:r>
          </w:p>
        </w:tc>
      </w:tr>
    </w:tbl>
    <w:p w14:paraId="337F6602"/>
    <w:p w14:paraId="39792C79">
      <w:pPr>
        <w:pStyle w:val="9"/>
        <w:widowControl/>
        <w:spacing w:line="600" w:lineRule="exact"/>
        <w:ind w:left="0" w:firstLine="560" w:firstLineChars="20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创新奖：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14:paraId="7736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Align w:val="center"/>
          </w:tcPr>
          <w:p w14:paraId="78ABFE50">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期刊类型</w:t>
            </w:r>
          </w:p>
        </w:tc>
        <w:tc>
          <w:tcPr>
            <w:tcW w:w="1740" w:type="dxa"/>
            <w:vAlign w:val="center"/>
          </w:tcPr>
          <w:p w14:paraId="79483387">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期刊级别</w:t>
            </w:r>
          </w:p>
        </w:tc>
        <w:tc>
          <w:tcPr>
            <w:tcW w:w="3533" w:type="dxa"/>
            <w:vAlign w:val="center"/>
          </w:tcPr>
          <w:p w14:paraId="61EDB49B">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分级别期刊单篇计分</w:t>
            </w:r>
          </w:p>
        </w:tc>
      </w:tr>
      <w:tr w14:paraId="34DE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restart"/>
            <w:vAlign w:val="center"/>
          </w:tcPr>
          <w:p w14:paraId="03DF2B1D">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英文类期刊</w:t>
            </w:r>
          </w:p>
        </w:tc>
        <w:tc>
          <w:tcPr>
            <w:tcW w:w="1740" w:type="dxa"/>
            <w:vAlign w:val="center"/>
          </w:tcPr>
          <w:p w14:paraId="2385A3D2">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3533" w:type="dxa"/>
            <w:vAlign w:val="center"/>
          </w:tcPr>
          <w:p w14:paraId="58EA702D">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539A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503ED731">
            <w:pPr>
              <w:rPr>
                <w:rFonts w:ascii="Times New Roman" w:hAnsi="Times New Roman" w:eastAsia="宋体" w:cs="Times New Roman"/>
                <w:color w:val="000000"/>
                <w:kern w:val="0"/>
                <w:sz w:val="24"/>
              </w:rPr>
            </w:pPr>
          </w:p>
        </w:tc>
        <w:tc>
          <w:tcPr>
            <w:tcW w:w="1740" w:type="dxa"/>
            <w:vAlign w:val="center"/>
          </w:tcPr>
          <w:p w14:paraId="15D25DBA">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3533" w:type="dxa"/>
            <w:vAlign w:val="center"/>
          </w:tcPr>
          <w:p w14:paraId="426263C4">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r>
      <w:tr w14:paraId="4B50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5A4C4908">
            <w:pPr>
              <w:rPr>
                <w:rFonts w:ascii="Times New Roman" w:hAnsi="Times New Roman" w:eastAsia="宋体" w:cs="Times New Roman"/>
                <w:color w:val="000000"/>
                <w:kern w:val="0"/>
                <w:sz w:val="24"/>
              </w:rPr>
            </w:pPr>
          </w:p>
        </w:tc>
        <w:tc>
          <w:tcPr>
            <w:tcW w:w="1740" w:type="dxa"/>
            <w:vAlign w:val="center"/>
          </w:tcPr>
          <w:p w14:paraId="3B9AACB8">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C级</w:t>
            </w:r>
          </w:p>
        </w:tc>
        <w:tc>
          <w:tcPr>
            <w:tcW w:w="3533" w:type="dxa"/>
            <w:vAlign w:val="center"/>
          </w:tcPr>
          <w:p w14:paraId="37E0EF81">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r>
      <w:tr w14:paraId="15C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restart"/>
            <w:vAlign w:val="center"/>
          </w:tcPr>
          <w:p w14:paraId="79CD1553">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中文类期刊</w:t>
            </w:r>
          </w:p>
        </w:tc>
        <w:tc>
          <w:tcPr>
            <w:tcW w:w="1740" w:type="dxa"/>
            <w:vAlign w:val="center"/>
          </w:tcPr>
          <w:p w14:paraId="4BB80178">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A级</w:t>
            </w:r>
          </w:p>
        </w:tc>
        <w:tc>
          <w:tcPr>
            <w:tcW w:w="3533" w:type="dxa"/>
            <w:vAlign w:val="center"/>
          </w:tcPr>
          <w:p w14:paraId="6D1D3D38">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r>
      <w:tr w14:paraId="08FD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6369A96E">
            <w:pPr>
              <w:rPr>
                <w:rFonts w:ascii="Times New Roman" w:hAnsi="Times New Roman" w:eastAsia="宋体" w:cs="Times New Roman"/>
                <w:color w:val="000000"/>
                <w:kern w:val="0"/>
                <w:sz w:val="24"/>
              </w:rPr>
            </w:pPr>
          </w:p>
        </w:tc>
        <w:tc>
          <w:tcPr>
            <w:tcW w:w="1740" w:type="dxa"/>
            <w:vAlign w:val="center"/>
          </w:tcPr>
          <w:p w14:paraId="6795CCB5">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B级</w:t>
            </w:r>
          </w:p>
        </w:tc>
        <w:tc>
          <w:tcPr>
            <w:tcW w:w="3533" w:type="dxa"/>
            <w:vAlign w:val="center"/>
          </w:tcPr>
          <w:p w14:paraId="78DB1D3C">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r>
      <w:tr w14:paraId="421E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4" w:type="dxa"/>
            <w:vMerge w:val="continue"/>
            <w:vAlign w:val="center"/>
          </w:tcPr>
          <w:p w14:paraId="7D3FEA10">
            <w:pPr>
              <w:rPr>
                <w:rFonts w:ascii="Times New Roman" w:hAnsi="Times New Roman" w:eastAsia="宋体" w:cs="Times New Roman"/>
                <w:color w:val="000000"/>
                <w:kern w:val="0"/>
                <w:sz w:val="24"/>
              </w:rPr>
            </w:pPr>
          </w:p>
        </w:tc>
        <w:tc>
          <w:tcPr>
            <w:tcW w:w="1740" w:type="dxa"/>
            <w:vAlign w:val="center"/>
          </w:tcPr>
          <w:p w14:paraId="18035C41">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C级</w:t>
            </w:r>
          </w:p>
        </w:tc>
        <w:tc>
          <w:tcPr>
            <w:tcW w:w="3533" w:type="dxa"/>
            <w:vAlign w:val="center"/>
          </w:tcPr>
          <w:p w14:paraId="53F6E794">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0.5</w:t>
            </w:r>
          </w:p>
        </w:tc>
      </w:tr>
      <w:tr w14:paraId="726A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217" w:type="dxa"/>
            <w:gridSpan w:val="3"/>
            <w:vAlign w:val="center"/>
          </w:tcPr>
          <w:p w14:paraId="398D07A0">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单篇标准总分值=（IF值+分级别计分）/n   n=并列作者数 </w:t>
            </w:r>
          </w:p>
        </w:tc>
      </w:tr>
    </w:tbl>
    <w:p w14:paraId="7628D722">
      <w:pPr>
        <w:pStyle w:val="2"/>
        <w:spacing w:line="600" w:lineRule="exact"/>
        <w:ind w:firstLine="200"/>
        <w:rPr>
          <w:rFonts w:ascii="Times New Roman" w:hAnsi="Times New Roman" w:cs="Times New Roman"/>
          <w:kern w:val="0"/>
          <w:sz w:val="21"/>
          <w:szCs w:val="21"/>
        </w:rPr>
      </w:pPr>
      <w:r>
        <w:rPr>
          <w:rFonts w:ascii="Times New Roman" w:hAnsi="Times New Roman" w:cs="Times New Roman"/>
          <w:kern w:val="0"/>
          <w:sz w:val="21"/>
          <w:szCs w:val="21"/>
        </w:rPr>
        <w:t>注：</w:t>
      </w:r>
      <w:r>
        <w:rPr>
          <w:rFonts w:ascii="Times New Roman" w:hAnsi="Times New Roman" w:cs="Times New Roman"/>
          <w:kern w:val="0"/>
          <w:sz w:val="21"/>
          <w:szCs w:val="21"/>
          <w:lang w:val="en-US"/>
        </w:rPr>
        <w:t>硕士研究生发表</w:t>
      </w:r>
      <w:r>
        <w:rPr>
          <w:rFonts w:ascii="Times New Roman" w:hAnsi="Times New Roman" w:cs="Times New Roman"/>
          <w:kern w:val="0"/>
          <w:sz w:val="21"/>
          <w:szCs w:val="21"/>
        </w:rPr>
        <w:t>SCI Q4区收录期刊，分区计分1分/篇。</w:t>
      </w:r>
    </w:p>
    <w:p w14:paraId="72E0450F">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2.专利计分规则：（满分15分）</w:t>
      </w:r>
    </w:p>
    <w:p w14:paraId="20C6444A">
      <w:pPr>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国家授权发明专利每项计5分；实用新型专利每项计0.5分</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计算机软件著作、外观挂图0.1分。</w:t>
      </w:r>
      <w:r>
        <w:rPr>
          <w:rFonts w:ascii="Times New Roman" w:hAnsi="Times New Roman" w:eastAsia="宋体" w:cs="Times New Roman"/>
          <w:color w:val="000000"/>
          <w:kern w:val="0"/>
          <w:sz w:val="28"/>
          <w:szCs w:val="28"/>
        </w:rPr>
        <w:t>专利要求：必须是以研究生为第一申请人（或导师为第一申请人、研究生为第二申请人）、第一完成单位是中南大学湘雅三医院。以授权专利证书原件为依据。</w:t>
      </w:r>
    </w:p>
    <w:p w14:paraId="71369DD3">
      <w:pPr>
        <w:widowControl/>
        <w:spacing w:line="600" w:lineRule="exact"/>
        <w:ind w:firstLine="560" w:firstLineChars="200"/>
        <w:rPr>
          <w:rFonts w:ascii="Times New Roman" w:hAnsi="Times New Roman" w:eastAsia="宋体" w:cs="Times New Roman"/>
          <w:color w:val="000000"/>
          <w:kern w:val="0"/>
          <w:sz w:val="28"/>
          <w:szCs w:val="28"/>
        </w:rPr>
      </w:pPr>
    </w:p>
    <w:p w14:paraId="5751AAC7">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3.学科竞赛计分规则：（满分10分）</w:t>
      </w:r>
    </w:p>
    <w:tbl>
      <w:tblPr>
        <w:tblStyle w:val="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gridCol w:w="2177"/>
      </w:tblGrid>
      <w:tr w14:paraId="5096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73116955">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学科竞赛</w:t>
            </w:r>
          </w:p>
        </w:tc>
        <w:tc>
          <w:tcPr>
            <w:tcW w:w="2177" w:type="dxa"/>
            <w:vAlign w:val="center"/>
          </w:tcPr>
          <w:p w14:paraId="7E02E84C">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单项标准分值</w:t>
            </w:r>
          </w:p>
        </w:tc>
      </w:tr>
      <w:tr w14:paraId="09CA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3E86A51B">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国际学科竞赛一等奖及以上奖励排名第一</w:t>
            </w:r>
          </w:p>
        </w:tc>
        <w:tc>
          <w:tcPr>
            <w:tcW w:w="2177" w:type="dxa"/>
            <w:vAlign w:val="center"/>
          </w:tcPr>
          <w:p w14:paraId="4E78C27E">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101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2D0A5E9F">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国际学科竞赛一等奖排名第二</w:t>
            </w:r>
          </w:p>
        </w:tc>
        <w:tc>
          <w:tcPr>
            <w:tcW w:w="2177" w:type="dxa"/>
            <w:vAlign w:val="center"/>
          </w:tcPr>
          <w:p w14:paraId="01DCD64D">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r>
      <w:tr w14:paraId="2110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383C46DB">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国家级学科竞赛一等奖及以上奖励排名第一</w:t>
            </w:r>
          </w:p>
        </w:tc>
        <w:tc>
          <w:tcPr>
            <w:tcW w:w="2177" w:type="dxa"/>
            <w:vAlign w:val="center"/>
          </w:tcPr>
          <w:p w14:paraId="7B770BE8">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r>
      <w:tr w14:paraId="7AFD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1BAF57CB">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国家级学科竞赛一等奖排名第二</w:t>
            </w:r>
          </w:p>
        </w:tc>
        <w:tc>
          <w:tcPr>
            <w:tcW w:w="2177" w:type="dxa"/>
            <w:vAlign w:val="center"/>
          </w:tcPr>
          <w:p w14:paraId="30C7C5D6">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r>
      <w:tr w14:paraId="0E52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3" w:type="dxa"/>
            <w:vAlign w:val="center"/>
          </w:tcPr>
          <w:p w14:paraId="694AF5AE">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全国大学生英语竞赛三等奖及以上</w:t>
            </w:r>
          </w:p>
        </w:tc>
        <w:tc>
          <w:tcPr>
            <w:tcW w:w="2177" w:type="dxa"/>
            <w:vAlign w:val="center"/>
          </w:tcPr>
          <w:p w14:paraId="7BBFF624">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r>
    </w:tbl>
    <w:p w14:paraId="14ADBA6D">
      <w:pPr>
        <w:widowControl/>
        <w:spacing w:line="600" w:lineRule="exact"/>
        <w:ind w:firstLine="200"/>
        <w:rPr>
          <w:rFonts w:ascii="Times New Roman" w:hAnsi="Times New Roman" w:eastAsia="宋体" w:cs="Times New Roman"/>
          <w:b/>
          <w:bCs/>
          <w:color w:val="000000"/>
          <w:kern w:val="0"/>
          <w:sz w:val="28"/>
          <w:szCs w:val="28"/>
        </w:rPr>
      </w:pPr>
    </w:p>
    <w:p w14:paraId="67D59F7E">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4.科研成果获奖计分规则：（满分30分）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14:paraId="35BF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095491F3">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科研成果</w:t>
            </w:r>
          </w:p>
        </w:tc>
        <w:tc>
          <w:tcPr>
            <w:tcW w:w="2236" w:type="dxa"/>
            <w:vAlign w:val="center"/>
          </w:tcPr>
          <w:p w14:paraId="0C6FBD58">
            <w:pP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单项标准分值</w:t>
            </w:r>
          </w:p>
        </w:tc>
      </w:tr>
      <w:tr w14:paraId="7055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120E30FC">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国家自然科学、技术发明、科技进步一等奖</w:t>
            </w:r>
          </w:p>
        </w:tc>
        <w:tc>
          <w:tcPr>
            <w:tcW w:w="2236" w:type="dxa"/>
            <w:vAlign w:val="center"/>
          </w:tcPr>
          <w:p w14:paraId="4579E513">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r>
      <w:tr w14:paraId="2C3A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2A6D9D6E">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国家自然科学、技术发明、科技进步二等奖</w:t>
            </w:r>
          </w:p>
        </w:tc>
        <w:tc>
          <w:tcPr>
            <w:tcW w:w="2236" w:type="dxa"/>
            <w:vAlign w:val="center"/>
          </w:tcPr>
          <w:p w14:paraId="4A3D4985">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r>
      <w:tr w14:paraId="0B4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54D6DBE2">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国家自然科学、技术发明、科技进步三等奖</w:t>
            </w:r>
          </w:p>
        </w:tc>
        <w:tc>
          <w:tcPr>
            <w:tcW w:w="2236" w:type="dxa"/>
            <w:vAlign w:val="center"/>
          </w:tcPr>
          <w:p w14:paraId="51BE4405">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r>
      <w:tr w14:paraId="5756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54AF0B5C">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省部级科技奖一等奖</w:t>
            </w:r>
          </w:p>
        </w:tc>
        <w:tc>
          <w:tcPr>
            <w:tcW w:w="2236" w:type="dxa"/>
            <w:vAlign w:val="center"/>
          </w:tcPr>
          <w:p w14:paraId="5A53AE66">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r>
      <w:tr w14:paraId="688D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0" w:type="dxa"/>
            <w:vAlign w:val="center"/>
          </w:tcPr>
          <w:p w14:paraId="27D66CC5">
            <w:pP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省部级科技奖二等奖</w:t>
            </w:r>
          </w:p>
        </w:tc>
        <w:tc>
          <w:tcPr>
            <w:tcW w:w="2236" w:type="dxa"/>
            <w:vAlign w:val="center"/>
          </w:tcPr>
          <w:p w14:paraId="68177FC1">
            <w:pPr>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r>
    </w:tbl>
    <w:p w14:paraId="0532B7E1">
      <w:pPr>
        <w:pStyle w:val="2"/>
        <w:spacing w:line="600" w:lineRule="exact"/>
        <w:ind w:left="25" w:hanging="25" w:hangingChars="9"/>
        <w:rPr>
          <w:rFonts w:ascii="Times New Roman" w:hAnsi="Times New Roman" w:cs="Times New Roman"/>
          <w:spacing w:val="1"/>
          <w:sz w:val="28"/>
          <w:szCs w:val="28"/>
        </w:rPr>
      </w:pPr>
    </w:p>
    <w:p w14:paraId="3A634AAA">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5.其他科研成果计分规则：</w:t>
      </w:r>
      <w:r>
        <w:rPr>
          <w:rFonts w:ascii="Times New Roman" w:hAnsi="Times New Roman" w:eastAsia="宋体" w:cs="Times New Roman"/>
          <w:sz w:val="28"/>
          <w:szCs w:val="28"/>
          <w:highlight w:val="none"/>
        </w:rPr>
        <w:t>著作</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高等教育和人民卫生出版社主编5分/本、副主编2分/本</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高水平出版社主编3分/本、高水平出版社副主编1分/本</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如果有多个主编或副主编，得分=分数* 1/N，其中N为排名</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w:t>
      </w:r>
      <w:r>
        <w:rPr>
          <w:rFonts w:ascii="Times New Roman" w:hAnsi="Times New Roman" w:eastAsia="宋体" w:cs="Times New Roman"/>
          <w:sz w:val="28"/>
          <w:szCs w:val="28"/>
        </w:rPr>
        <w:t>获得省部级以上作品、咨询报告及特殊贡献计分规则，由奖助学金评审委员会根据实际情况集体讨论后确定分值。</w:t>
      </w:r>
    </w:p>
    <w:p w14:paraId="3EA0C3CF">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6.项目主持计分规则：（满分10分）</w:t>
      </w:r>
    </w:p>
    <w:p w14:paraId="3884BC7C">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国家自然科学基金项目：（学生为第一完成人或者导师一学生二）：5分，省级自然科学基金项目（学生为第一完成人或者导师一学生二）：2分。主持省级创新课题：2分，校级创新课题：1分。（同类加分项目以高分为准，不重复加分）。</w:t>
      </w:r>
    </w:p>
    <w:p w14:paraId="02AF0354">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7.荣誉及获奖计分规则：（满分</w:t>
      </w:r>
      <w:r>
        <w:rPr>
          <w:rFonts w:hint="eastAsia" w:ascii="Times New Roman" w:hAnsi="Times New Roman" w:eastAsia="宋体" w:cs="Times New Roman"/>
          <w:sz w:val="28"/>
          <w:szCs w:val="28"/>
          <w:lang w:val="en-US" w:eastAsia="zh-CN"/>
        </w:rPr>
        <w:t>4</w:t>
      </w:r>
      <w:r>
        <w:rPr>
          <w:rFonts w:ascii="Times New Roman" w:hAnsi="Times New Roman" w:eastAsia="宋体" w:cs="Times New Roman"/>
          <w:sz w:val="28"/>
          <w:szCs w:val="28"/>
        </w:rPr>
        <w:t>分）</w:t>
      </w:r>
    </w:p>
    <w:p w14:paraId="0F1F6B2F">
      <w:pPr>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校级十佳研究生：（需提供获奖证书复印件）加</w:t>
      </w:r>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分。</w:t>
      </w:r>
    </w:p>
    <w:p w14:paraId="17529BE2">
      <w:pPr>
        <w:ind w:firstLine="588" w:firstLineChars="200"/>
        <w:rPr>
          <w:rFonts w:ascii="Times New Roman" w:hAnsi="Times New Roman" w:eastAsia="宋体" w:cs="Times New Roman"/>
          <w:spacing w:val="7"/>
          <w:sz w:val="28"/>
          <w:szCs w:val="28"/>
          <w:highlight w:val="none"/>
        </w:rPr>
      </w:pPr>
      <w:r>
        <w:rPr>
          <w:rFonts w:ascii="Times New Roman" w:hAnsi="Times New Roman" w:eastAsia="宋体" w:cs="Times New Roman"/>
          <w:spacing w:val="7"/>
          <w:sz w:val="28"/>
          <w:szCs w:val="28"/>
          <w:highlight w:val="none"/>
        </w:rPr>
        <w:t>各级荣誉（需提供荣誉证书复印件）：院级荣誉加0.1分，校级荣誉加0.2分，</w:t>
      </w:r>
      <w:r>
        <w:rPr>
          <w:rFonts w:hint="eastAsia" w:ascii="Times New Roman" w:hAnsi="Times New Roman" w:eastAsia="宋体" w:cs="Times New Roman"/>
          <w:spacing w:val="7"/>
          <w:sz w:val="28"/>
          <w:szCs w:val="28"/>
          <w:highlight w:val="none"/>
          <w:lang w:val="en-US" w:eastAsia="zh-CN"/>
        </w:rPr>
        <w:t>省级及以上0.3分，</w:t>
      </w:r>
      <w:r>
        <w:rPr>
          <w:rFonts w:ascii="Times New Roman" w:hAnsi="Times New Roman" w:eastAsia="宋体" w:cs="Times New Roman"/>
          <w:spacing w:val="7"/>
          <w:sz w:val="28"/>
          <w:szCs w:val="28"/>
          <w:highlight w:val="none"/>
        </w:rPr>
        <w:t>累计不超过</w:t>
      </w:r>
      <w:r>
        <w:rPr>
          <w:rFonts w:hint="eastAsia" w:ascii="Times New Roman" w:hAnsi="Times New Roman" w:eastAsia="宋体" w:cs="Times New Roman"/>
          <w:spacing w:val="7"/>
          <w:sz w:val="28"/>
          <w:szCs w:val="28"/>
          <w:highlight w:val="none"/>
          <w:lang w:val="en-US" w:eastAsia="zh-CN"/>
        </w:rPr>
        <w:t>3</w:t>
      </w:r>
      <w:r>
        <w:rPr>
          <w:rFonts w:ascii="Times New Roman" w:hAnsi="Times New Roman" w:eastAsia="宋体" w:cs="Times New Roman"/>
          <w:spacing w:val="7"/>
          <w:sz w:val="28"/>
          <w:szCs w:val="28"/>
          <w:highlight w:val="none"/>
        </w:rPr>
        <w:t>分。</w:t>
      </w:r>
    </w:p>
    <w:p w14:paraId="3E1F01AE">
      <w:pPr>
        <w:widowControl/>
        <w:spacing w:line="620" w:lineRule="exact"/>
        <w:ind w:firstLine="560" w:firstLineChars="200"/>
        <w:rPr>
          <w:rFonts w:ascii="Times New Roman" w:hAnsi="Times New Roman" w:eastAsia="宋体" w:cs="Times New Roman"/>
          <w:sz w:val="28"/>
          <w:szCs w:val="28"/>
        </w:rPr>
      </w:pPr>
      <w:r>
        <w:rPr>
          <w:rFonts w:ascii="Times New Roman" w:hAnsi="Times New Roman" w:eastAsia="宋体" w:cs="Times New Roman"/>
          <w:kern w:val="0"/>
          <w:sz w:val="28"/>
          <w:szCs w:val="28"/>
        </w:rPr>
        <w:t>8.</w:t>
      </w:r>
      <w:r>
        <w:rPr>
          <w:rFonts w:ascii="Times New Roman" w:hAnsi="Times New Roman" w:eastAsia="宋体" w:cs="Times New Roman"/>
          <w:sz w:val="28"/>
          <w:szCs w:val="28"/>
        </w:rPr>
        <w:t>工作成果：</w:t>
      </w:r>
    </w:p>
    <w:p w14:paraId="41F0BE12">
      <w:pPr>
        <w:ind w:firstLine="588" w:firstLineChars="200"/>
        <w:rPr>
          <w:rFonts w:ascii="Times New Roman" w:hAnsi="Times New Roman" w:eastAsia="宋体" w:cs="Times New Roman"/>
          <w:color w:val="000000"/>
          <w:kern w:val="0"/>
          <w:sz w:val="28"/>
          <w:szCs w:val="28"/>
          <w:highlight w:val="yellow"/>
        </w:rPr>
      </w:pPr>
      <w:r>
        <w:rPr>
          <w:rFonts w:ascii="Times New Roman" w:hAnsi="Times New Roman" w:eastAsia="宋体" w:cs="Times New Roman"/>
          <w:spacing w:val="7"/>
          <w:sz w:val="28"/>
          <w:szCs w:val="28"/>
          <w:highlight w:val="none"/>
        </w:rPr>
        <w:t>学生干部：年级长、班长</w:t>
      </w:r>
      <w:r>
        <w:rPr>
          <w:rFonts w:hint="eastAsia" w:ascii="Times New Roman" w:hAnsi="Times New Roman" w:eastAsia="宋体" w:cs="Times New Roman"/>
          <w:spacing w:val="7"/>
          <w:sz w:val="28"/>
          <w:szCs w:val="28"/>
          <w:highlight w:val="none"/>
          <w:lang w:eastAsia="zh-CN"/>
        </w:rPr>
        <w:t>、</w:t>
      </w:r>
      <w:r>
        <w:rPr>
          <w:rFonts w:ascii="Times New Roman" w:hAnsi="Times New Roman" w:eastAsia="宋体" w:cs="Times New Roman"/>
          <w:spacing w:val="7"/>
          <w:sz w:val="28"/>
          <w:szCs w:val="28"/>
          <w:highlight w:val="none"/>
        </w:rPr>
        <w:t>学生助理</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党支部书记及党总支组织委员</w:t>
      </w:r>
      <w:r>
        <w:rPr>
          <w:rFonts w:ascii="Times New Roman" w:hAnsi="Times New Roman" w:eastAsia="宋体" w:cs="Times New Roman"/>
          <w:spacing w:val="7"/>
          <w:sz w:val="28"/>
          <w:szCs w:val="28"/>
          <w:highlight w:val="none"/>
        </w:rPr>
        <w:t>加0.3分；副班长</w:t>
      </w:r>
      <w:r>
        <w:rPr>
          <w:rFonts w:hint="eastAsia" w:ascii="Times New Roman" w:hAnsi="Times New Roman" w:eastAsia="宋体" w:cs="Times New Roman"/>
          <w:spacing w:val="7"/>
          <w:sz w:val="28"/>
          <w:szCs w:val="28"/>
          <w:highlight w:val="none"/>
          <w:lang w:eastAsia="zh-CN"/>
        </w:rPr>
        <w:t>、</w:t>
      </w:r>
      <w:r>
        <w:rPr>
          <w:rFonts w:hint="eastAsia" w:ascii="Times New Roman" w:hAnsi="Times New Roman" w:eastAsia="宋体" w:cs="Times New Roman"/>
          <w:spacing w:val="7"/>
          <w:sz w:val="28"/>
          <w:szCs w:val="28"/>
          <w:highlight w:val="none"/>
          <w:lang w:val="en-US" w:eastAsia="zh-CN"/>
        </w:rPr>
        <w:t>其他支委（</w:t>
      </w:r>
      <w:r>
        <w:rPr>
          <w:rFonts w:ascii="Times New Roman" w:hAnsi="Times New Roman" w:eastAsia="宋体" w:cs="Times New Roman"/>
          <w:spacing w:val="7"/>
          <w:sz w:val="28"/>
          <w:szCs w:val="28"/>
          <w:highlight w:val="none"/>
        </w:rPr>
        <w:t>职务</w:t>
      </w:r>
      <w:r>
        <w:rPr>
          <w:rFonts w:hint="eastAsia" w:ascii="Times New Roman" w:hAnsi="Times New Roman" w:eastAsia="宋体" w:cs="Times New Roman"/>
          <w:spacing w:val="7"/>
          <w:sz w:val="28"/>
          <w:szCs w:val="28"/>
          <w:highlight w:val="none"/>
          <w:lang w:val="en-US" w:eastAsia="zh-CN"/>
        </w:rPr>
        <w:t>）</w:t>
      </w:r>
      <w:r>
        <w:rPr>
          <w:rFonts w:ascii="Times New Roman" w:hAnsi="Times New Roman" w:eastAsia="宋体" w:cs="Times New Roman"/>
          <w:spacing w:val="7"/>
          <w:sz w:val="28"/>
          <w:szCs w:val="28"/>
          <w:highlight w:val="none"/>
        </w:rPr>
        <w:t>加0.2分。如有重复加分项，依据最高得分项加分，不</w:t>
      </w:r>
      <w:r>
        <w:rPr>
          <w:rFonts w:hint="eastAsia" w:ascii="Times New Roman" w:hAnsi="Times New Roman" w:eastAsia="宋体" w:cs="Times New Roman"/>
          <w:spacing w:val="7"/>
          <w:sz w:val="28"/>
          <w:szCs w:val="28"/>
          <w:highlight w:val="none"/>
          <w:lang w:val="en-US" w:eastAsia="zh-CN"/>
        </w:rPr>
        <w:t>累积</w:t>
      </w:r>
      <w:r>
        <w:rPr>
          <w:rFonts w:ascii="Times New Roman" w:hAnsi="Times New Roman" w:eastAsia="宋体" w:cs="Times New Roman"/>
          <w:spacing w:val="7"/>
          <w:sz w:val="28"/>
          <w:szCs w:val="28"/>
          <w:highlight w:val="none"/>
        </w:rPr>
        <w:t>；</w:t>
      </w:r>
    </w:p>
    <w:p w14:paraId="7A2E1214">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9.总分=成绩绩点+发表论文得分+专利得分+学科竞赛得分+科研成果获奖得分+其他加分+项目主持得分+荣誉及获奖得分+工作成果得分。</w:t>
      </w:r>
    </w:p>
    <w:p w14:paraId="5478802D">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10.校长拔尖奖推荐两名：研究生在本专业顶尖期刊有多篇独立一作的文章，且文章IF值大于等于10分，且为研究型论著的优先推荐。</w:t>
      </w:r>
    </w:p>
    <w:p w14:paraId="2DDA2261">
      <w:pPr>
        <w:widowControl/>
        <w:spacing w:line="600" w:lineRule="exact"/>
        <w:ind w:firstLine="200"/>
        <w:rPr>
          <w:rFonts w:ascii="Times New Roman" w:hAnsi="Times New Roman" w:eastAsia="宋体" w:cs="Times New Roman"/>
          <w:color w:val="000000"/>
          <w:kern w:val="0"/>
          <w:sz w:val="28"/>
          <w:szCs w:val="28"/>
        </w:rPr>
      </w:pPr>
    </w:p>
    <w:p w14:paraId="6B253BB0">
      <w:pPr>
        <w:spacing w:after="312" w:afterLines="100" w:line="360" w:lineRule="auto"/>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 xml:space="preserve">第四章 </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研究生校长奖学金评定程序</w:t>
      </w:r>
    </w:p>
    <w:p w14:paraId="728FC811">
      <w:pPr>
        <w:pStyle w:val="2"/>
        <w:spacing w:line="600" w:lineRule="exact"/>
        <w:ind w:firstLine="562" w:firstLineChars="200"/>
        <w:rPr>
          <w:rFonts w:ascii="Times New Roman" w:hAnsi="Times New Roman" w:cs="Times New Roman"/>
          <w:color w:val="000000"/>
          <w:kern w:val="0"/>
          <w:sz w:val="28"/>
          <w:szCs w:val="28"/>
          <w:lang w:val="en-US" w:bidi="ar-SA"/>
        </w:rPr>
      </w:pPr>
      <w:bookmarkStart w:id="1" w:name="_Hlk50715761"/>
      <w:r>
        <w:rPr>
          <w:rFonts w:ascii="Times New Roman" w:hAnsi="Times New Roman" w:cs="Times New Roman"/>
          <w:b/>
          <w:bCs/>
          <w:kern w:val="0"/>
          <w:sz w:val="28"/>
          <w:szCs w:val="28"/>
        </w:rPr>
        <w:t>第</w:t>
      </w:r>
      <w:r>
        <w:rPr>
          <w:rFonts w:ascii="Times New Roman" w:hAnsi="Times New Roman" w:cs="Times New Roman"/>
          <w:b/>
          <w:bCs/>
          <w:kern w:val="0"/>
          <w:sz w:val="28"/>
          <w:szCs w:val="28"/>
          <w:lang w:val="en-US"/>
        </w:rPr>
        <w:t>八</w:t>
      </w:r>
      <w:r>
        <w:rPr>
          <w:rFonts w:ascii="Times New Roman" w:hAnsi="Times New Roman" w:cs="Times New Roman"/>
          <w:b/>
          <w:bCs/>
          <w:kern w:val="0"/>
          <w:sz w:val="28"/>
          <w:szCs w:val="28"/>
        </w:rPr>
        <w:t>条</w:t>
      </w:r>
      <w:r>
        <w:rPr>
          <w:rFonts w:ascii="Times New Roman" w:hAnsi="Times New Roman" w:cs="Times New Roman"/>
          <w:b/>
          <w:bCs/>
          <w:kern w:val="0"/>
          <w:sz w:val="28"/>
          <w:szCs w:val="28"/>
          <w:lang w:val="en-US"/>
        </w:rPr>
        <w:t xml:space="preserve">  </w:t>
      </w:r>
      <w:r>
        <w:rPr>
          <w:rFonts w:ascii="Times New Roman" w:hAnsi="Times New Roman" w:cs="Times New Roman"/>
          <w:color w:val="000000"/>
          <w:kern w:val="0"/>
          <w:sz w:val="28"/>
          <w:szCs w:val="28"/>
          <w:lang w:val="en-US" w:bidi="ar-SA"/>
        </w:rPr>
        <w:t>符合申请条件的研究生填写《研究生校长奖学金申请表》，交指导教师签署详细推荐意见后，将课程成绩单、创新成果原件及复印件等支撑材料一并交研究生部。</w:t>
      </w:r>
    </w:p>
    <w:p w14:paraId="10FB24B9">
      <w:pPr>
        <w:pStyle w:val="2"/>
        <w:spacing w:line="600" w:lineRule="exact"/>
        <w:ind w:firstLine="562" w:firstLineChars="200"/>
        <w:rPr>
          <w:rFonts w:ascii="Times New Roman" w:hAnsi="Times New Roman" w:cs="Times New Roman"/>
          <w:color w:val="000000"/>
          <w:kern w:val="0"/>
          <w:sz w:val="28"/>
          <w:szCs w:val="28"/>
          <w:lang w:val="en-US" w:bidi="ar-SA"/>
        </w:rPr>
      </w:pPr>
      <w:r>
        <w:rPr>
          <w:rFonts w:ascii="Times New Roman" w:hAnsi="Times New Roman" w:cs="Times New Roman"/>
          <w:b/>
          <w:bCs/>
          <w:kern w:val="0"/>
          <w:sz w:val="28"/>
          <w:szCs w:val="28"/>
        </w:rPr>
        <w:t>第</w:t>
      </w:r>
      <w:r>
        <w:rPr>
          <w:rFonts w:ascii="Times New Roman" w:hAnsi="Times New Roman" w:cs="Times New Roman"/>
          <w:b/>
          <w:bCs/>
          <w:kern w:val="0"/>
          <w:sz w:val="28"/>
          <w:szCs w:val="28"/>
          <w:lang w:val="en-US"/>
        </w:rPr>
        <w:t>九</w:t>
      </w:r>
      <w:r>
        <w:rPr>
          <w:rFonts w:ascii="Times New Roman" w:hAnsi="Times New Roman" w:cs="Times New Roman"/>
          <w:b/>
          <w:bCs/>
          <w:kern w:val="0"/>
          <w:sz w:val="28"/>
          <w:szCs w:val="28"/>
        </w:rPr>
        <w:t>条</w:t>
      </w:r>
      <w:r>
        <w:rPr>
          <w:rFonts w:ascii="Times New Roman" w:hAnsi="Times New Roman" w:cs="Times New Roman"/>
          <w:b/>
          <w:bCs/>
          <w:kern w:val="0"/>
          <w:sz w:val="28"/>
          <w:szCs w:val="28"/>
          <w:lang w:val="en-US"/>
        </w:rPr>
        <w:t xml:space="preserve">  </w:t>
      </w:r>
      <w:r>
        <w:rPr>
          <w:rFonts w:ascii="Times New Roman" w:hAnsi="Times New Roman" w:cs="Times New Roman"/>
          <w:color w:val="000000"/>
          <w:kern w:val="0"/>
          <w:sz w:val="28"/>
          <w:szCs w:val="28"/>
          <w:lang w:val="en-US"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14:paraId="0DBC7A18">
      <w:pPr>
        <w:pStyle w:val="2"/>
        <w:spacing w:line="600" w:lineRule="exact"/>
        <w:ind w:firstLine="562" w:firstLineChars="200"/>
        <w:rPr>
          <w:rFonts w:ascii="Times New Roman" w:hAnsi="Times New Roman" w:cs="Times New Roman"/>
          <w:color w:val="000000"/>
          <w:kern w:val="0"/>
          <w:sz w:val="28"/>
          <w:szCs w:val="28"/>
          <w:lang w:val="en-US" w:bidi="ar-SA"/>
        </w:rPr>
      </w:pPr>
      <w:r>
        <w:rPr>
          <w:rFonts w:ascii="Times New Roman" w:hAnsi="Times New Roman" w:cs="Times New Roman"/>
          <w:b/>
          <w:bCs/>
          <w:kern w:val="0"/>
          <w:sz w:val="28"/>
          <w:szCs w:val="28"/>
        </w:rPr>
        <w:t>第</w:t>
      </w:r>
      <w:r>
        <w:rPr>
          <w:rFonts w:ascii="Times New Roman" w:hAnsi="Times New Roman" w:cs="Times New Roman"/>
          <w:b/>
          <w:bCs/>
          <w:kern w:val="0"/>
          <w:sz w:val="28"/>
          <w:szCs w:val="28"/>
          <w:lang w:val="en-US"/>
        </w:rPr>
        <w:t>十</w:t>
      </w:r>
      <w:r>
        <w:rPr>
          <w:rFonts w:ascii="Times New Roman" w:hAnsi="Times New Roman" w:cs="Times New Roman"/>
          <w:b/>
          <w:bCs/>
          <w:kern w:val="0"/>
          <w:sz w:val="28"/>
          <w:szCs w:val="28"/>
        </w:rPr>
        <w:t>条</w:t>
      </w:r>
      <w:r>
        <w:rPr>
          <w:rFonts w:ascii="Times New Roman" w:hAnsi="Times New Roman" w:cs="Times New Roman"/>
          <w:b/>
          <w:bCs/>
          <w:kern w:val="0"/>
          <w:sz w:val="28"/>
          <w:szCs w:val="28"/>
          <w:lang w:val="en-US"/>
        </w:rPr>
        <w:t xml:space="preserve">  </w:t>
      </w:r>
      <w:r>
        <w:rPr>
          <w:rFonts w:ascii="Times New Roman" w:hAnsi="Times New Roman" w:cs="Times New Roman"/>
          <w:color w:val="000000"/>
          <w:kern w:val="0"/>
          <w:sz w:val="28"/>
          <w:szCs w:val="28"/>
          <w:lang w:val="en-US" w:bidi="ar-SA"/>
        </w:rPr>
        <w:t>研究生院负责复核研究生校长奖学金候选人资格，同时组织对校长奖学金（卓越奖和拔尖奖）候选人进行校级公开答辩与评审。</w:t>
      </w:r>
    </w:p>
    <w:p w14:paraId="12A496A1">
      <w:pPr>
        <w:pStyle w:val="2"/>
        <w:spacing w:line="600" w:lineRule="exact"/>
        <w:ind w:firstLine="564" w:firstLineChars="200"/>
        <w:rPr>
          <w:rFonts w:ascii="Times New Roman" w:hAnsi="Times New Roman" w:cs="Times New Roman"/>
          <w:spacing w:val="1"/>
          <w:sz w:val="28"/>
          <w:szCs w:val="28"/>
          <w:lang w:val="en-US"/>
        </w:rPr>
      </w:pPr>
    </w:p>
    <w:p w14:paraId="4F3362E6">
      <w:pPr>
        <w:widowControl/>
        <w:spacing w:line="600" w:lineRule="exact"/>
        <w:ind w:firstLine="560" w:firstLineChars="200"/>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本实施细则未尽事宜以中南大学通知及文件精神为准。</w:t>
      </w:r>
    </w:p>
    <w:p w14:paraId="0165E52E">
      <w:pPr>
        <w:widowControl/>
        <w:spacing w:line="600" w:lineRule="exact"/>
        <w:ind w:firstLine="200"/>
        <w:rPr>
          <w:rFonts w:ascii="Times New Roman" w:hAnsi="Times New Roman" w:eastAsia="宋体" w:cs="Times New Roman"/>
          <w:color w:val="000000"/>
          <w:kern w:val="0"/>
          <w:sz w:val="28"/>
          <w:szCs w:val="28"/>
        </w:rPr>
      </w:pPr>
    </w:p>
    <w:bookmarkEnd w:id="1"/>
    <w:p w14:paraId="3D15BE19">
      <w:pPr>
        <w:spacing w:line="600" w:lineRule="exact"/>
        <w:jc w:val="right"/>
        <w:rPr>
          <w:rFonts w:ascii="Times New Roman" w:hAnsi="Times New Roman" w:eastAsia="宋体" w:cs="Times New Roman"/>
          <w:spacing w:val="1"/>
          <w:sz w:val="28"/>
          <w:szCs w:val="28"/>
          <w:lang w:bidi="zh-CN"/>
        </w:rPr>
      </w:pPr>
      <w:r>
        <w:rPr>
          <w:rFonts w:ascii="Times New Roman" w:hAnsi="Times New Roman" w:eastAsia="宋体" w:cs="Times New Roman"/>
          <w:spacing w:val="1"/>
          <w:sz w:val="28"/>
          <w:szCs w:val="28"/>
          <w:lang w:bidi="zh-CN"/>
        </w:rPr>
        <w:t>中南大学湘雅三医院研究生部</w:t>
      </w:r>
    </w:p>
    <w:p w14:paraId="062A9B41">
      <w:pPr>
        <w:widowControl/>
        <w:spacing w:line="600" w:lineRule="exact"/>
        <w:jc w:val="right"/>
        <w:rPr>
          <w:rFonts w:ascii="Times New Roman" w:hAnsi="Times New Roman" w:eastAsia="宋体" w:cs="Times New Roman"/>
          <w:color w:val="000000"/>
          <w:kern w:val="0"/>
          <w:sz w:val="28"/>
          <w:szCs w:val="28"/>
        </w:rPr>
      </w:pPr>
      <w:r>
        <w:rPr>
          <w:rFonts w:ascii="Times New Roman" w:hAnsi="Times New Roman" w:eastAsia="宋体" w:cs="Times New Roman"/>
          <w:spacing w:val="1"/>
          <w:sz w:val="28"/>
          <w:szCs w:val="28"/>
          <w:lang w:bidi="zh-CN"/>
        </w:rPr>
        <w:t>202</w:t>
      </w:r>
      <w:r>
        <w:rPr>
          <w:rFonts w:hint="eastAsia" w:ascii="Times New Roman" w:hAnsi="Times New Roman" w:eastAsia="宋体" w:cs="Times New Roman"/>
          <w:spacing w:val="1"/>
          <w:sz w:val="28"/>
          <w:szCs w:val="28"/>
          <w:lang w:val="en-US" w:bidi="zh-CN"/>
        </w:rPr>
        <w:t>5</w:t>
      </w:r>
      <w:r>
        <w:rPr>
          <w:rFonts w:ascii="Times New Roman" w:hAnsi="Times New Roman" w:eastAsia="宋体" w:cs="Times New Roman"/>
          <w:spacing w:val="1"/>
          <w:sz w:val="28"/>
          <w:szCs w:val="28"/>
          <w:lang w:bidi="zh-CN"/>
        </w:rPr>
        <w:t>年9月</w:t>
      </w:r>
      <w:r>
        <w:rPr>
          <w:rFonts w:hint="eastAsia" w:ascii="Times New Roman" w:hAnsi="Times New Roman" w:eastAsia="宋体" w:cs="Times New Roman"/>
          <w:spacing w:val="1"/>
          <w:sz w:val="28"/>
          <w:szCs w:val="28"/>
          <w:lang w:val="en-US" w:bidi="zh-CN"/>
        </w:rPr>
        <w:t>17</w:t>
      </w:r>
      <w:r>
        <w:rPr>
          <w:rFonts w:ascii="Times New Roman" w:hAnsi="Times New Roman" w:eastAsia="宋体" w:cs="Times New Roman"/>
          <w:spacing w:val="1"/>
          <w:sz w:val="28"/>
          <w:szCs w:val="28"/>
          <w:lang w:bidi="zh-CN"/>
        </w:rPr>
        <w:t>日</w:t>
      </w:r>
    </w:p>
    <w:p w14:paraId="2B92C735">
      <w:pPr>
        <w:pStyle w:val="2"/>
        <w:spacing w:line="316" w:lineRule="auto"/>
        <w:ind w:right="275"/>
        <w:rPr>
          <w:color w:val="333333"/>
          <w:kern w:val="0"/>
          <w:sz w:val="21"/>
          <w:szCs w:val="21"/>
        </w:rPr>
      </w:pPr>
    </w:p>
    <w:p w14:paraId="38F117BE">
      <w:pPr>
        <w:jc w:val="right"/>
        <w:rPr>
          <w:rFonts w:ascii="宋体" w:hAnsi="宋体" w:eastAsia="宋体" w:cs="宋体"/>
          <w:spacing w:val="1"/>
          <w:szCs w:val="21"/>
          <w:lang w:bidi="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995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C321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BC321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E8A21"/>
    <w:multiLevelType w:val="singleLevel"/>
    <w:tmpl w:val="A16E8A2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92509"/>
    <w:rsid w:val="00125520"/>
    <w:rsid w:val="005C4D2E"/>
    <w:rsid w:val="008442C2"/>
    <w:rsid w:val="009002B4"/>
    <w:rsid w:val="009721FF"/>
    <w:rsid w:val="0097771B"/>
    <w:rsid w:val="009D3B30"/>
    <w:rsid w:val="00BB5AC7"/>
    <w:rsid w:val="00CE6D28"/>
    <w:rsid w:val="00F211EF"/>
    <w:rsid w:val="01080A12"/>
    <w:rsid w:val="0136732D"/>
    <w:rsid w:val="01BC123E"/>
    <w:rsid w:val="01C7267B"/>
    <w:rsid w:val="01E054EB"/>
    <w:rsid w:val="02313F99"/>
    <w:rsid w:val="024D5DEF"/>
    <w:rsid w:val="02533F0F"/>
    <w:rsid w:val="027F6AB2"/>
    <w:rsid w:val="029C58B6"/>
    <w:rsid w:val="02E21D06"/>
    <w:rsid w:val="03157416"/>
    <w:rsid w:val="03345AEF"/>
    <w:rsid w:val="0337738D"/>
    <w:rsid w:val="03885E3A"/>
    <w:rsid w:val="03E312C3"/>
    <w:rsid w:val="043A5387"/>
    <w:rsid w:val="049C7DEF"/>
    <w:rsid w:val="04A40A52"/>
    <w:rsid w:val="04A722F0"/>
    <w:rsid w:val="04E90B5B"/>
    <w:rsid w:val="05015EA4"/>
    <w:rsid w:val="050F05C1"/>
    <w:rsid w:val="0518248F"/>
    <w:rsid w:val="05BB42A5"/>
    <w:rsid w:val="05D84E57"/>
    <w:rsid w:val="05EC26E3"/>
    <w:rsid w:val="062F6A41"/>
    <w:rsid w:val="064029FC"/>
    <w:rsid w:val="06A50AB1"/>
    <w:rsid w:val="06AC1E40"/>
    <w:rsid w:val="06E25862"/>
    <w:rsid w:val="073562D9"/>
    <w:rsid w:val="075621C1"/>
    <w:rsid w:val="07BC4304"/>
    <w:rsid w:val="08091DCA"/>
    <w:rsid w:val="087E15BA"/>
    <w:rsid w:val="08986B20"/>
    <w:rsid w:val="08CE42EF"/>
    <w:rsid w:val="08FB06AD"/>
    <w:rsid w:val="093559C8"/>
    <w:rsid w:val="094E71DE"/>
    <w:rsid w:val="09526CCE"/>
    <w:rsid w:val="097924AD"/>
    <w:rsid w:val="09FE0C04"/>
    <w:rsid w:val="0A00497C"/>
    <w:rsid w:val="0A165F4E"/>
    <w:rsid w:val="0A2D3298"/>
    <w:rsid w:val="0A8409A7"/>
    <w:rsid w:val="0A930B24"/>
    <w:rsid w:val="0AB539B9"/>
    <w:rsid w:val="0ABE2142"/>
    <w:rsid w:val="0ACC65E8"/>
    <w:rsid w:val="0AF618DB"/>
    <w:rsid w:val="0AFF2E86"/>
    <w:rsid w:val="0BB945D0"/>
    <w:rsid w:val="0C152C22"/>
    <w:rsid w:val="0CB3217A"/>
    <w:rsid w:val="0D5D6764"/>
    <w:rsid w:val="0D6C4F7F"/>
    <w:rsid w:val="0D7A2C98"/>
    <w:rsid w:val="0D7A4A46"/>
    <w:rsid w:val="0DF50570"/>
    <w:rsid w:val="0E9438E5"/>
    <w:rsid w:val="0EAF0FCC"/>
    <w:rsid w:val="0ECC7523"/>
    <w:rsid w:val="0F073C1A"/>
    <w:rsid w:val="0F0E3698"/>
    <w:rsid w:val="0F362BEE"/>
    <w:rsid w:val="0F470958"/>
    <w:rsid w:val="0FD50659"/>
    <w:rsid w:val="0FE078C9"/>
    <w:rsid w:val="0FE10DAC"/>
    <w:rsid w:val="102962AF"/>
    <w:rsid w:val="105C6685"/>
    <w:rsid w:val="10642BAD"/>
    <w:rsid w:val="106A1358"/>
    <w:rsid w:val="10702130"/>
    <w:rsid w:val="107439CE"/>
    <w:rsid w:val="108856CC"/>
    <w:rsid w:val="10F13271"/>
    <w:rsid w:val="112B08A2"/>
    <w:rsid w:val="1193257A"/>
    <w:rsid w:val="119B0832"/>
    <w:rsid w:val="11B06C88"/>
    <w:rsid w:val="11B873F4"/>
    <w:rsid w:val="11CC3396"/>
    <w:rsid w:val="11E46932"/>
    <w:rsid w:val="12174F59"/>
    <w:rsid w:val="123E3142"/>
    <w:rsid w:val="127C4DBC"/>
    <w:rsid w:val="1288236D"/>
    <w:rsid w:val="12E34E3B"/>
    <w:rsid w:val="12F346F4"/>
    <w:rsid w:val="13790BBB"/>
    <w:rsid w:val="1380268A"/>
    <w:rsid w:val="13B50586"/>
    <w:rsid w:val="140C6454"/>
    <w:rsid w:val="14101C60"/>
    <w:rsid w:val="1461426A"/>
    <w:rsid w:val="147246C9"/>
    <w:rsid w:val="14997EA7"/>
    <w:rsid w:val="149D169C"/>
    <w:rsid w:val="14A235C8"/>
    <w:rsid w:val="14DA401C"/>
    <w:rsid w:val="14DC5FE6"/>
    <w:rsid w:val="15035321"/>
    <w:rsid w:val="15311E8E"/>
    <w:rsid w:val="157E0E4B"/>
    <w:rsid w:val="15A5504C"/>
    <w:rsid w:val="15C251DC"/>
    <w:rsid w:val="15C947BC"/>
    <w:rsid w:val="162072FB"/>
    <w:rsid w:val="16B32D77"/>
    <w:rsid w:val="16C34F70"/>
    <w:rsid w:val="16D57191"/>
    <w:rsid w:val="16E318AE"/>
    <w:rsid w:val="16EC657B"/>
    <w:rsid w:val="170A0BE8"/>
    <w:rsid w:val="176A78D9"/>
    <w:rsid w:val="17C05240"/>
    <w:rsid w:val="17C36674"/>
    <w:rsid w:val="1817096C"/>
    <w:rsid w:val="18383533"/>
    <w:rsid w:val="1867206B"/>
    <w:rsid w:val="188B773F"/>
    <w:rsid w:val="18DA45EA"/>
    <w:rsid w:val="190F0738"/>
    <w:rsid w:val="193A0F26"/>
    <w:rsid w:val="194859F8"/>
    <w:rsid w:val="19744A3F"/>
    <w:rsid w:val="197E01E6"/>
    <w:rsid w:val="19924EC5"/>
    <w:rsid w:val="19CD5351"/>
    <w:rsid w:val="1A0933D9"/>
    <w:rsid w:val="1A497811"/>
    <w:rsid w:val="1BC32E02"/>
    <w:rsid w:val="1C31752A"/>
    <w:rsid w:val="1C5823F6"/>
    <w:rsid w:val="1C737230"/>
    <w:rsid w:val="1C7D5C59"/>
    <w:rsid w:val="1D3369BF"/>
    <w:rsid w:val="1DFB4D9D"/>
    <w:rsid w:val="1E42335E"/>
    <w:rsid w:val="1ECB2F1D"/>
    <w:rsid w:val="1F1759DE"/>
    <w:rsid w:val="1F226CEB"/>
    <w:rsid w:val="1FA53C4D"/>
    <w:rsid w:val="1FA94D17"/>
    <w:rsid w:val="20044F42"/>
    <w:rsid w:val="205630F0"/>
    <w:rsid w:val="205D622D"/>
    <w:rsid w:val="2110133D"/>
    <w:rsid w:val="21303941"/>
    <w:rsid w:val="21392D29"/>
    <w:rsid w:val="21690C01"/>
    <w:rsid w:val="21787096"/>
    <w:rsid w:val="21824B86"/>
    <w:rsid w:val="218617B3"/>
    <w:rsid w:val="219B4202"/>
    <w:rsid w:val="219E6AFD"/>
    <w:rsid w:val="21E87D78"/>
    <w:rsid w:val="22404563"/>
    <w:rsid w:val="224376A4"/>
    <w:rsid w:val="22925F36"/>
    <w:rsid w:val="22C72083"/>
    <w:rsid w:val="22CC1448"/>
    <w:rsid w:val="22CE51C0"/>
    <w:rsid w:val="23104E44"/>
    <w:rsid w:val="23377209"/>
    <w:rsid w:val="23386402"/>
    <w:rsid w:val="239857CE"/>
    <w:rsid w:val="23A46F6A"/>
    <w:rsid w:val="23B34764"/>
    <w:rsid w:val="23B5012E"/>
    <w:rsid w:val="23C87E61"/>
    <w:rsid w:val="23CC71B3"/>
    <w:rsid w:val="23D80D20"/>
    <w:rsid w:val="23EE53EE"/>
    <w:rsid w:val="240F5A90"/>
    <w:rsid w:val="241D65A3"/>
    <w:rsid w:val="24975A86"/>
    <w:rsid w:val="249C4E4A"/>
    <w:rsid w:val="24BA695B"/>
    <w:rsid w:val="24F609FE"/>
    <w:rsid w:val="25344DAD"/>
    <w:rsid w:val="254A0D4A"/>
    <w:rsid w:val="257638ED"/>
    <w:rsid w:val="25E62CF4"/>
    <w:rsid w:val="262E41C8"/>
    <w:rsid w:val="26502390"/>
    <w:rsid w:val="267E76A0"/>
    <w:rsid w:val="26A1171F"/>
    <w:rsid w:val="26C8461C"/>
    <w:rsid w:val="26E256DE"/>
    <w:rsid w:val="26E72CF4"/>
    <w:rsid w:val="270C5851"/>
    <w:rsid w:val="270C62B7"/>
    <w:rsid w:val="27D52B4D"/>
    <w:rsid w:val="284101E2"/>
    <w:rsid w:val="28735C82"/>
    <w:rsid w:val="28B27332"/>
    <w:rsid w:val="28DE1ED5"/>
    <w:rsid w:val="29780591"/>
    <w:rsid w:val="29DD218D"/>
    <w:rsid w:val="29F00112"/>
    <w:rsid w:val="29F7651B"/>
    <w:rsid w:val="2A4B5348"/>
    <w:rsid w:val="2AB4113F"/>
    <w:rsid w:val="2AB7478C"/>
    <w:rsid w:val="2AD03A9F"/>
    <w:rsid w:val="2AD0664C"/>
    <w:rsid w:val="2B577D1D"/>
    <w:rsid w:val="2BB807BB"/>
    <w:rsid w:val="2BF65788"/>
    <w:rsid w:val="2C0809C3"/>
    <w:rsid w:val="2C3167C0"/>
    <w:rsid w:val="2C3D0689"/>
    <w:rsid w:val="2C3F0EDD"/>
    <w:rsid w:val="2C5964B0"/>
    <w:rsid w:val="2C7A0167"/>
    <w:rsid w:val="2C8B2374"/>
    <w:rsid w:val="2C96777E"/>
    <w:rsid w:val="2CB2481F"/>
    <w:rsid w:val="2CB35427"/>
    <w:rsid w:val="2CDF621C"/>
    <w:rsid w:val="2D6D32A1"/>
    <w:rsid w:val="2D6F75A0"/>
    <w:rsid w:val="2DB61E34"/>
    <w:rsid w:val="2DC23B73"/>
    <w:rsid w:val="2DCC67A0"/>
    <w:rsid w:val="2DE735DA"/>
    <w:rsid w:val="2E017189"/>
    <w:rsid w:val="2E144E96"/>
    <w:rsid w:val="2E2745A1"/>
    <w:rsid w:val="2E5D3721"/>
    <w:rsid w:val="2E8157DC"/>
    <w:rsid w:val="2EC90F31"/>
    <w:rsid w:val="2EEA15D4"/>
    <w:rsid w:val="2EF44200"/>
    <w:rsid w:val="2F206D97"/>
    <w:rsid w:val="2F837332"/>
    <w:rsid w:val="2FD951A4"/>
    <w:rsid w:val="2FEC5197"/>
    <w:rsid w:val="304C3BC8"/>
    <w:rsid w:val="3095556F"/>
    <w:rsid w:val="309960A8"/>
    <w:rsid w:val="30E87863"/>
    <w:rsid w:val="310B684E"/>
    <w:rsid w:val="31496359"/>
    <w:rsid w:val="314B20D2"/>
    <w:rsid w:val="317D3B29"/>
    <w:rsid w:val="31A40B02"/>
    <w:rsid w:val="325B6344"/>
    <w:rsid w:val="3296737C"/>
    <w:rsid w:val="32981347"/>
    <w:rsid w:val="32A777DC"/>
    <w:rsid w:val="32B27EE6"/>
    <w:rsid w:val="33042538"/>
    <w:rsid w:val="331D35FA"/>
    <w:rsid w:val="335B40BD"/>
    <w:rsid w:val="33B71CA0"/>
    <w:rsid w:val="33D04B10"/>
    <w:rsid w:val="351D3D85"/>
    <w:rsid w:val="358C367A"/>
    <w:rsid w:val="35CF507F"/>
    <w:rsid w:val="36274EBB"/>
    <w:rsid w:val="36C85AB1"/>
    <w:rsid w:val="379540A7"/>
    <w:rsid w:val="379876F3"/>
    <w:rsid w:val="37D50947"/>
    <w:rsid w:val="37E35AAA"/>
    <w:rsid w:val="37F52D97"/>
    <w:rsid w:val="3812046C"/>
    <w:rsid w:val="38312021"/>
    <w:rsid w:val="384B0C09"/>
    <w:rsid w:val="388A7983"/>
    <w:rsid w:val="3892596C"/>
    <w:rsid w:val="38AD1F2D"/>
    <w:rsid w:val="391B04B1"/>
    <w:rsid w:val="391B682D"/>
    <w:rsid w:val="39445D84"/>
    <w:rsid w:val="39981C2C"/>
    <w:rsid w:val="39F4144B"/>
    <w:rsid w:val="3A1F40FB"/>
    <w:rsid w:val="3A267238"/>
    <w:rsid w:val="3A8328DC"/>
    <w:rsid w:val="3AE50EA1"/>
    <w:rsid w:val="3B3D370A"/>
    <w:rsid w:val="3B4C0F20"/>
    <w:rsid w:val="3B84604C"/>
    <w:rsid w:val="3B936B4F"/>
    <w:rsid w:val="3BD31641"/>
    <w:rsid w:val="3C28584E"/>
    <w:rsid w:val="3C4165AB"/>
    <w:rsid w:val="3D0F2205"/>
    <w:rsid w:val="3D6C58AA"/>
    <w:rsid w:val="3D7D7AB7"/>
    <w:rsid w:val="3DAE5EC2"/>
    <w:rsid w:val="3DC456E6"/>
    <w:rsid w:val="3E0A2C86"/>
    <w:rsid w:val="3E263CAA"/>
    <w:rsid w:val="3E6F5651"/>
    <w:rsid w:val="3E7859BA"/>
    <w:rsid w:val="3EAC3F73"/>
    <w:rsid w:val="3ECA0ADA"/>
    <w:rsid w:val="3EEF4194"/>
    <w:rsid w:val="3F057D64"/>
    <w:rsid w:val="3F1B7587"/>
    <w:rsid w:val="3FF83425"/>
    <w:rsid w:val="3FFA53EF"/>
    <w:rsid w:val="403D6ED4"/>
    <w:rsid w:val="40481A68"/>
    <w:rsid w:val="40784565"/>
    <w:rsid w:val="409475F1"/>
    <w:rsid w:val="40C477AB"/>
    <w:rsid w:val="40EB2F89"/>
    <w:rsid w:val="41332B52"/>
    <w:rsid w:val="41D81760"/>
    <w:rsid w:val="42277FF1"/>
    <w:rsid w:val="42680F73"/>
    <w:rsid w:val="429D02B3"/>
    <w:rsid w:val="42A55AE4"/>
    <w:rsid w:val="42C91CCE"/>
    <w:rsid w:val="433E1A96"/>
    <w:rsid w:val="4359067E"/>
    <w:rsid w:val="43761A48"/>
    <w:rsid w:val="43866F99"/>
    <w:rsid w:val="43CD340D"/>
    <w:rsid w:val="43E51F12"/>
    <w:rsid w:val="446B68BB"/>
    <w:rsid w:val="44780FD8"/>
    <w:rsid w:val="44C47537"/>
    <w:rsid w:val="44FF2277"/>
    <w:rsid w:val="45324B3C"/>
    <w:rsid w:val="45562C70"/>
    <w:rsid w:val="45790B64"/>
    <w:rsid w:val="457E261E"/>
    <w:rsid w:val="461D0D32"/>
    <w:rsid w:val="469E7A91"/>
    <w:rsid w:val="46CC3DD3"/>
    <w:rsid w:val="47217705"/>
    <w:rsid w:val="47BA5463"/>
    <w:rsid w:val="48283C8C"/>
    <w:rsid w:val="48A560A8"/>
    <w:rsid w:val="48EC2023"/>
    <w:rsid w:val="48FD1AAC"/>
    <w:rsid w:val="490021E1"/>
    <w:rsid w:val="495A305E"/>
    <w:rsid w:val="499B6DA9"/>
    <w:rsid w:val="4A8B64A2"/>
    <w:rsid w:val="4AC72371"/>
    <w:rsid w:val="4B11183E"/>
    <w:rsid w:val="4B541BD0"/>
    <w:rsid w:val="4BE60F1D"/>
    <w:rsid w:val="4BFF5B3B"/>
    <w:rsid w:val="4C1A4723"/>
    <w:rsid w:val="4C7E4CB1"/>
    <w:rsid w:val="4CC51FB3"/>
    <w:rsid w:val="4D487A81"/>
    <w:rsid w:val="4D5E03A6"/>
    <w:rsid w:val="4D7F6DB0"/>
    <w:rsid w:val="4D842FBC"/>
    <w:rsid w:val="4D8C0196"/>
    <w:rsid w:val="4D9A1FBF"/>
    <w:rsid w:val="4DB90697"/>
    <w:rsid w:val="4DEF230B"/>
    <w:rsid w:val="4E6525CD"/>
    <w:rsid w:val="4E7B594C"/>
    <w:rsid w:val="4EA50C1B"/>
    <w:rsid w:val="4EE03A01"/>
    <w:rsid w:val="4EEB1126"/>
    <w:rsid w:val="4F0808DA"/>
    <w:rsid w:val="4F204746"/>
    <w:rsid w:val="501F49FD"/>
    <w:rsid w:val="50281B04"/>
    <w:rsid w:val="502D711A"/>
    <w:rsid w:val="505226DD"/>
    <w:rsid w:val="506643DA"/>
    <w:rsid w:val="50B315A4"/>
    <w:rsid w:val="51AC406F"/>
    <w:rsid w:val="522D51B0"/>
    <w:rsid w:val="52854FEC"/>
    <w:rsid w:val="53626069"/>
    <w:rsid w:val="537B7FCE"/>
    <w:rsid w:val="53987309"/>
    <w:rsid w:val="539F4B8E"/>
    <w:rsid w:val="548B2661"/>
    <w:rsid w:val="54AA0D3A"/>
    <w:rsid w:val="54D96D20"/>
    <w:rsid w:val="550D3076"/>
    <w:rsid w:val="55546EF7"/>
    <w:rsid w:val="555E3873"/>
    <w:rsid w:val="559317CE"/>
    <w:rsid w:val="55A90FF1"/>
    <w:rsid w:val="55A92BF6"/>
    <w:rsid w:val="55B1434A"/>
    <w:rsid w:val="563F3703"/>
    <w:rsid w:val="566969D2"/>
    <w:rsid w:val="56B526BE"/>
    <w:rsid w:val="57815F3D"/>
    <w:rsid w:val="57E00F16"/>
    <w:rsid w:val="59560878"/>
    <w:rsid w:val="59564C12"/>
    <w:rsid w:val="595A1489"/>
    <w:rsid w:val="5962392E"/>
    <w:rsid w:val="597B0EF6"/>
    <w:rsid w:val="59DB7BE7"/>
    <w:rsid w:val="59DF76D7"/>
    <w:rsid w:val="5A040EEC"/>
    <w:rsid w:val="5A551748"/>
    <w:rsid w:val="5A576203"/>
    <w:rsid w:val="5A623E64"/>
    <w:rsid w:val="5A8840BF"/>
    <w:rsid w:val="5ACC7530"/>
    <w:rsid w:val="5AF32D0E"/>
    <w:rsid w:val="5BDB3ECE"/>
    <w:rsid w:val="5C0351D3"/>
    <w:rsid w:val="5C0C3481"/>
    <w:rsid w:val="5C0E6052"/>
    <w:rsid w:val="5C8A4919"/>
    <w:rsid w:val="5D3970FE"/>
    <w:rsid w:val="5D423AD9"/>
    <w:rsid w:val="5D485594"/>
    <w:rsid w:val="5D5A7075"/>
    <w:rsid w:val="5D8D11F8"/>
    <w:rsid w:val="5DC7295C"/>
    <w:rsid w:val="5DF72B16"/>
    <w:rsid w:val="5E056FE1"/>
    <w:rsid w:val="5E3E717B"/>
    <w:rsid w:val="5E5E2B95"/>
    <w:rsid w:val="5EA70E8C"/>
    <w:rsid w:val="5EAC3900"/>
    <w:rsid w:val="5EB153BA"/>
    <w:rsid w:val="5EE96902"/>
    <w:rsid w:val="5F526256"/>
    <w:rsid w:val="5F9032C8"/>
    <w:rsid w:val="5FEB66AA"/>
    <w:rsid w:val="602F2A3B"/>
    <w:rsid w:val="60597AB8"/>
    <w:rsid w:val="60732927"/>
    <w:rsid w:val="60795A64"/>
    <w:rsid w:val="60956D42"/>
    <w:rsid w:val="61970898"/>
    <w:rsid w:val="61F07923"/>
    <w:rsid w:val="61F441B5"/>
    <w:rsid w:val="620F177A"/>
    <w:rsid w:val="620F6680"/>
    <w:rsid w:val="62260BC1"/>
    <w:rsid w:val="622D2FAA"/>
    <w:rsid w:val="622D4D58"/>
    <w:rsid w:val="6251269C"/>
    <w:rsid w:val="62EC076F"/>
    <w:rsid w:val="633D0FCB"/>
    <w:rsid w:val="634C3904"/>
    <w:rsid w:val="638836C0"/>
    <w:rsid w:val="642669B9"/>
    <w:rsid w:val="646A2293"/>
    <w:rsid w:val="64721148"/>
    <w:rsid w:val="64AF2BB4"/>
    <w:rsid w:val="64D328C8"/>
    <w:rsid w:val="65006754"/>
    <w:rsid w:val="652A48EC"/>
    <w:rsid w:val="652F0DE7"/>
    <w:rsid w:val="654C3747"/>
    <w:rsid w:val="659D21F5"/>
    <w:rsid w:val="65EE47FE"/>
    <w:rsid w:val="66105D43"/>
    <w:rsid w:val="662E109F"/>
    <w:rsid w:val="66537C45"/>
    <w:rsid w:val="66577643"/>
    <w:rsid w:val="66666A8A"/>
    <w:rsid w:val="666A4179"/>
    <w:rsid w:val="66823241"/>
    <w:rsid w:val="668400D0"/>
    <w:rsid w:val="66B27F22"/>
    <w:rsid w:val="66F2031E"/>
    <w:rsid w:val="670F0ED0"/>
    <w:rsid w:val="673D2B3B"/>
    <w:rsid w:val="673D5A3D"/>
    <w:rsid w:val="673E0C66"/>
    <w:rsid w:val="677B6565"/>
    <w:rsid w:val="677E783A"/>
    <w:rsid w:val="6784541A"/>
    <w:rsid w:val="67D839B8"/>
    <w:rsid w:val="67F35783"/>
    <w:rsid w:val="680D3662"/>
    <w:rsid w:val="682F7A5B"/>
    <w:rsid w:val="68324E76"/>
    <w:rsid w:val="68723070"/>
    <w:rsid w:val="68A8338A"/>
    <w:rsid w:val="68E667FF"/>
    <w:rsid w:val="68F3344C"/>
    <w:rsid w:val="691B3B5C"/>
    <w:rsid w:val="694A0B5C"/>
    <w:rsid w:val="696568EF"/>
    <w:rsid w:val="698C05B6"/>
    <w:rsid w:val="69AB1629"/>
    <w:rsid w:val="69F041C7"/>
    <w:rsid w:val="6A244C92"/>
    <w:rsid w:val="6A260A0B"/>
    <w:rsid w:val="6A3F387A"/>
    <w:rsid w:val="6A9701A5"/>
    <w:rsid w:val="6ADC731B"/>
    <w:rsid w:val="6AE14931"/>
    <w:rsid w:val="6B014FD4"/>
    <w:rsid w:val="6B4D1FC7"/>
    <w:rsid w:val="6BC4672D"/>
    <w:rsid w:val="6BD12BF8"/>
    <w:rsid w:val="6BD271C2"/>
    <w:rsid w:val="6BD6020E"/>
    <w:rsid w:val="6C164AAF"/>
    <w:rsid w:val="6C4433CA"/>
    <w:rsid w:val="6C5D1B3A"/>
    <w:rsid w:val="6C6228EE"/>
    <w:rsid w:val="6CA4030D"/>
    <w:rsid w:val="6CEF77DA"/>
    <w:rsid w:val="6D535020"/>
    <w:rsid w:val="6D5A0320"/>
    <w:rsid w:val="6D5D64D0"/>
    <w:rsid w:val="6D820CE2"/>
    <w:rsid w:val="6DB85E1E"/>
    <w:rsid w:val="6DEF6169"/>
    <w:rsid w:val="6E3E0F35"/>
    <w:rsid w:val="6E7A034A"/>
    <w:rsid w:val="6E8E1627"/>
    <w:rsid w:val="6EBC193D"/>
    <w:rsid w:val="6EC72568"/>
    <w:rsid w:val="6ED74785"/>
    <w:rsid w:val="6EFC5E00"/>
    <w:rsid w:val="6F1A4920"/>
    <w:rsid w:val="6F481423"/>
    <w:rsid w:val="6FE0165C"/>
    <w:rsid w:val="70052E70"/>
    <w:rsid w:val="701D01BA"/>
    <w:rsid w:val="705067E1"/>
    <w:rsid w:val="705362D1"/>
    <w:rsid w:val="70707569"/>
    <w:rsid w:val="70AB487B"/>
    <w:rsid w:val="70B12FF8"/>
    <w:rsid w:val="70D41068"/>
    <w:rsid w:val="71155335"/>
    <w:rsid w:val="712040C0"/>
    <w:rsid w:val="71641E18"/>
    <w:rsid w:val="71804EA4"/>
    <w:rsid w:val="71866233"/>
    <w:rsid w:val="71B52674"/>
    <w:rsid w:val="71D13952"/>
    <w:rsid w:val="72282286"/>
    <w:rsid w:val="72800ED4"/>
    <w:rsid w:val="72930E12"/>
    <w:rsid w:val="72FC629E"/>
    <w:rsid w:val="73025396"/>
    <w:rsid w:val="734343DB"/>
    <w:rsid w:val="737A5923"/>
    <w:rsid w:val="73974727"/>
    <w:rsid w:val="73B65CE2"/>
    <w:rsid w:val="73C80D84"/>
    <w:rsid w:val="73D2575F"/>
    <w:rsid w:val="745F7979"/>
    <w:rsid w:val="74681C20"/>
    <w:rsid w:val="74842EFD"/>
    <w:rsid w:val="749E01A4"/>
    <w:rsid w:val="753D30AC"/>
    <w:rsid w:val="75FC4D15"/>
    <w:rsid w:val="763149BF"/>
    <w:rsid w:val="76A94D3C"/>
    <w:rsid w:val="76AF1D88"/>
    <w:rsid w:val="76D31F1A"/>
    <w:rsid w:val="76E9529A"/>
    <w:rsid w:val="76F46BBD"/>
    <w:rsid w:val="7742362F"/>
    <w:rsid w:val="77496B42"/>
    <w:rsid w:val="77660CED"/>
    <w:rsid w:val="78453B4A"/>
    <w:rsid w:val="78485FF0"/>
    <w:rsid w:val="79030169"/>
    <w:rsid w:val="792A3948"/>
    <w:rsid w:val="796230E1"/>
    <w:rsid w:val="79EE2BC7"/>
    <w:rsid w:val="7A9279F6"/>
    <w:rsid w:val="7ABD2CC5"/>
    <w:rsid w:val="7ABE07EB"/>
    <w:rsid w:val="7AF6697C"/>
    <w:rsid w:val="7BB37C24"/>
    <w:rsid w:val="7BC65BA9"/>
    <w:rsid w:val="7BDA78A7"/>
    <w:rsid w:val="7BEF66A1"/>
    <w:rsid w:val="7C032405"/>
    <w:rsid w:val="7C0F36A3"/>
    <w:rsid w:val="7C372603"/>
    <w:rsid w:val="7C6B6751"/>
    <w:rsid w:val="7C8D66C7"/>
    <w:rsid w:val="7C921F30"/>
    <w:rsid w:val="7CC77E2B"/>
    <w:rsid w:val="7CCC5441"/>
    <w:rsid w:val="7CCE149A"/>
    <w:rsid w:val="7D584F27"/>
    <w:rsid w:val="7DC74C0A"/>
    <w:rsid w:val="7E176B90"/>
    <w:rsid w:val="7E6B47E6"/>
    <w:rsid w:val="7E747B3F"/>
    <w:rsid w:val="7E7C4C45"/>
    <w:rsid w:val="7E861B76"/>
    <w:rsid w:val="7ECA59B1"/>
    <w:rsid w:val="7EE76AFA"/>
    <w:rsid w:val="7F106503"/>
    <w:rsid w:val="7F517E80"/>
    <w:rsid w:val="7FB64187"/>
    <w:rsid w:val="7FBD5515"/>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2850</Words>
  <Characters>3005</Characters>
  <Lines>178</Lines>
  <Paragraphs>107</Paragraphs>
  <TotalTime>0</TotalTime>
  <ScaleCrop>false</ScaleCrop>
  <LinksUpToDate>false</LinksUpToDate>
  <CharactersWithSpaces>3046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2023-09-13T01:54:00Z</cp:lastPrinted>
  <dcterms:modified xsi:type="dcterms:W3CDTF">2025-09-19T00:52:18Z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5C9330E81A6C4CB187C58ABEB16A401B_13</vt:lpwstr>
  </property>
  <property fmtid="{D5CDD505-2E9C-101B-9397-08002B2CF9AE}" pid="4" name="KSOTemplateDocerSaveRecord">
    <vt:lpwstr>eyJoZGlkIjoiNmQ0ZDRmNTk0M2EwYjVmMDY5NjFkYmY4YjhiYTg2MWMiLCJ1c2VySWQiOiI0MzU4MjcxNjUifQ==</vt:lpwstr>
  </property>
</Properties>
</file>