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CE" w:rsidRPr="00046BCE" w:rsidRDefault="00046BCE" w:rsidP="00046BCE">
      <w:pPr>
        <w:topLinePunct/>
        <w:rPr>
          <w:rFonts w:ascii="黑体" w:eastAsia="黑体" w:hAnsiTheme="majorHAnsi" w:cs="Times New Roman"/>
          <w:sz w:val="32"/>
          <w:szCs w:val="32"/>
        </w:rPr>
      </w:pPr>
      <w:r w:rsidRPr="00046BCE">
        <w:rPr>
          <w:rFonts w:ascii="黑体" w:eastAsia="黑体" w:hAnsiTheme="majorHAnsi" w:cs="Times New Roman" w:hint="eastAsia"/>
          <w:sz w:val="32"/>
          <w:szCs w:val="32"/>
        </w:rPr>
        <w:t>附件1</w:t>
      </w:r>
    </w:p>
    <w:p w:rsidR="00046BCE" w:rsidRDefault="00046BCE" w:rsidP="00046BCE">
      <w:pPr>
        <w:topLinePunct/>
        <w:ind w:firstLineChars="200" w:firstLine="643"/>
        <w:rPr>
          <w:rFonts w:ascii="Times New Roman" w:eastAsia="仿宋_GB2312" w:hAnsiTheme="majorHAnsi" w:cs="Times New Roman"/>
          <w:b/>
          <w:sz w:val="32"/>
          <w:szCs w:val="32"/>
        </w:rPr>
      </w:pPr>
    </w:p>
    <w:p w:rsidR="00046BCE" w:rsidRPr="00B91190" w:rsidRDefault="00B91190" w:rsidP="00033216">
      <w:pPr>
        <w:topLinePunct/>
        <w:ind w:firstLineChars="350" w:firstLine="1540"/>
        <w:rPr>
          <w:rFonts w:ascii="黑体" w:eastAsia="黑体" w:hAnsiTheme="majorHAnsi" w:cs="Times New Roman"/>
          <w:sz w:val="44"/>
          <w:szCs w:val="44"/>
        </w:rPr>
      </w:pPr>
      <w:r w:rsidRPr="00B91190">
        <w:rPr>
          <w:rFonts w:ascii="黑体" w:eastAsia="黑体" w:hAnsiTheme="majorHAnsi" w:cs="Times New Roman" w:hint="eastAsia"/>
          <w:sz w:val="44"/>
          <w:szCs w:val="44"/>
        </w:rPr>
        <w:t>卫生专业技术资格</w:t>
      </w:r>
      <w:r>
        <w:rPr>
          <w:rFonts w:ascii="黑体" w:eastAsia="黑体" w:hAnsiTheme="majorHAnsi" w:cs="Times New Roman" w:hint="eastAsia"/>
          <w:sz w:val="44"/>
          <w:szCs w:val="44"/>
        </w:rPr>
        <w:t>报考</w:t>
      </w:r>
      <w:r w:rsidRPr="00B91190">
        <w:rPr>
          <w:rFonts w:ascii="黑体" w:eastAsia="黑体" w:hAnsiTheme="majorHAnsi" w:cs="Times New Roman" w:hint="eastAsia"/>
          <w:sz w:val="44"/>
          <w:szCs w:val="44"/>
        </w:rPr>
        <w:t>条件</w:t>
      </w:r>
    </w:p>
    <w:p w:rsidR="00046BCE" w:rsidRDefault="00046BCE" w:rsidP="00046BCE">
      <w:pPr>
        <w:topLinePunct/>
        <w:ind w:firstLineChars="200" w:firstLine="643"/>
        <w:rPr>
          <w:rFonts w:ascii="Times New Roman" w:eastAsia="仿宋_GB2312" w:hAnsiTheme="majorHAnsi" w:cs="Times New Roman"/>
          <w:b/>
          <w:sz w:val="32"/>
          <w:szCs w:val="32"/>
        </w:rPr>
      </w:pPr>
    </w:p>
    <w:p w:rsidR="00046BCE" w:rsidRPr="00046BCE" w:rsidRDefault="00046BCE" w:rsidP="00046BCE">
      <w:pPr>
        <w:topLinePunct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046BCE">
        <w:rPr>
          <w:rFonts w:ascii="黑体" w:eastAsia="黑体" w:hAnsiTheme="majorHAnsi" w:cs="Times New Roman" w:hint="eastAsia"/>
          <w:sz w:val="32"/>
          <w:szCs w:val="32"/>
        </w:rPr>
        <w:t>一、初级</w:t>
      </w:r>
      <w:r w:rsidR="000049C8">
        <w:rPr>
          <w:rFonts w:ascii="黑体" w:eastAsia="黑体" w:hAnsiTheme="majorHAnsi" w:cs="Times New Roman" w:hint="eastAsia"/>
          <w:sz w:val="32"/>
          <w:szCs w:val="32"/>
        </w:rPr>
        <w:t>职称</w:t>
      </w:r>
    </w:p>
    <w:p w:rsidR="00046BCE" w:rsidRPr="003748A2" w:rsidRDefault="00046BCE" w:rsidP="00046BCE">
      <w:pPr>
        <w:topLinePunct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748A2">
        <w:rPr>
          <w:rFonts w:ascii="Times New Roman" w:eastAsia="仿宋_GB2312" w:hAnsiTheme="majorHAnsi" w:cs="Times New Roman"/>
          <w:b/>
          <w:sz w:val="32"/>
          <w:szCs w:val="32"/>
        </w:rPr>
        <w:t>医士（师）：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按照《中华人民共和国执业医师法》参加医师资格考试，取得执业助理医师资格，可视同取得医士职称；取得执业医师资格，可视同取得医师职称。按照《中医药法》参加中医医师确有专长人员医师资格考核，取得中医（专长）医师资格，可视同取得医师职称。</w:t>
      </w:r>
    </w:p>
    <w:p w:rsidR="00046BCE" w:rsidRPr="003748A2" w:rsidRDefault="00046BCE" w:rsidP="00046BCE">
      <w:pPr>
        <w:topLinePunct/>
        <w:ind w:firstLineChars="200" w:firstLine="643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3748A2">
        <w:rPr>
          <w:rFonts w:ascii="Times New Roman" w:eastAsia="仿宋_GB2312" w:hAnsiTheme="majorHAnsi" w:cs="Times New Roman"/>
          <w:b/>
          <w:sz w:val="32"/>
          <w:szCs w:val="32"/>
        </w:rPr>
        <w:t>护士（师）：</w:t>
      </w:r>
      <w:r w:rsidRPr="003748A2">
        <w:rPr>
          <w:rFonts w:ascii="Times New Roman" w:eastAsia="仿宋_GB2312" w:hAnsiTheme="majorHAnsi" w:cs="Times New Roman"/>
          <w:sz w:val="32"/>
          <w:szCs w:val="32"/>
          <w:shd w:val="clear" w:color="auto" w:fill="FFFFFF"/>
        </w:rPr>
        <w:t>按照《护士条例》参加护士执业资格考试，取得护士执业资格，可视同取得护士职称；根据《护士执业资格考试办法》具有护理、助产专业本科以上学历的人员</w:t>
      </w:r>
      <w:r w:rsidRPr="003748A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,</w:t>
      </w:r>
      <w:r w:rsidRPr="003748A2">
        <w:rPr>
          <w:rFonts w:ascii="Times New Roman" w:eastAsia="仿宋_GB2312" w:hAnsiTheme="majorHAnsi" w:cs="Times New Roman"/>
          <w:sz w:val="32"/>
          <w:szCs w:val="32"/>
          <w:shd w:val="clear" w:color="auto" w:fill="FFFFFF"/>
        </w:rPr>
        <w:t>参加护士执业资格考试成绩合格取得护理初级（士）专业技术资格证书后在达到《卫生技术人员职务试行条例》规定的护师专业技术职务任职资格年限后</w:t>
      </w:r>
      <w:r w:rsidRPr="003748A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,</w:t>
      </w:r>
      <w:r w:rsidRPr="003748A2">
        <w:rPr>
          <w:rFonts w:ascii="Times New Roman" w:eastAsia="仿宋_GB2312" w:hAnsiTheme="majorHAnsi" w:cs="Times New Roman"/>
          <w:sz w:val="32"/>
          <w:szCs w:val="32"/>
          <w:shd w:val="clear" w:color="auto" w:fill="FFFFFF"/>
        </w:rPr>
        <w:t>可直接聘任护师专业技术职务；具备本科学历，从事护士执业活动满</w:t>
      </w:r>
      <w:r w:rsidRPr="003748A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 w:rsidRPr="003748A2">
        <w:rPr>
          <w:rFonts w:ascii="Times New Roman" w:eastAsia="仿宋_GB2312" w:hAnsiTheme="majorHAnsi" w:cs="Times New Roman"/>
          <w:sz w:val="32"/>
          <w:szCs w:val="32"/>
          <w:shd w:val="clear" w:color="auto" w:fill="FFFFFF"/>
        </w:rPr>
        <w:t>年；具备大专学历，从事护士执业活动满</w:t>
      </w:r>
      <w:r w:rsidRPr="003748A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</w:t>
      </w:r>
      <w:r w:rsidRPr="003748A2">
        <w:rPr>
          <w:rFonts w:ascii="Times New Roman" w:eastAsia="仿宋_GB2312" w:hAnsiTheme="majorHAnsi" w:cs="Times New Roman"/>
          <w:sz w:val="32"/>
          <w:szCs w:val="32"/>
          <w:shd w:val="clear" w:color="auto" w:fill="FFFFFF"/>
        </w:rPr>
        <w:t>年；或具备中专学历，从事护士执业活动满</w:t>
      </w:r>
      <w:r w:rsidRPr="003748A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</w:t>
      </w:r>
      <w:r w:rsidRPr="003748A2">
        <w:rPr>
          <w:rFonts w:ascii="Times New Roman" w:eastAsia="仿宋_GB2312" w:hAnsiTheme="majorHAnsi" w:cs="Times New Roman"/>
          <w:sz w:val="32"/>
          <w:szCs w:val="32"/>
          <w:shd w:val="clear" w:color="auto" w:fill="FFFFFF"/>
        </w:rPr>
        <w:t>年。</w:t>
      </w:r>
    </w:p>
    <w:p w:rsidR="00046BCE" w:rsidRPr="003748A2" w:rsidRDefault="00046BCE" w:rsidP="00046BCE">
      <w:pPr>
        <w:topLinePunct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748A2">
        <w:rPr>
          <w:rFonts w:ascii="Times New Roman" w:eastAsia="仿宋_GB2312" w:hAnsiTheme="majorHAnsi" w:cs="Times New Roman"/>
          <w:b/>
          <w:sz w:val="32"/>
          <w:szCs w:val="32"/>
        </w:rPr>
        <w:t>药（技）士：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具备相应专业中专、大专学历。</w:t>
      </w:r>
    </w:p>
    <w:p w:rsidR="00046BCE" w:rsidRPr="003748A2" w:rsidRDefault="00046BCE" w:rsidP="00046BCE">
      <w:pPr>
        <w:topLinePunct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748A2">
        <w:rPr>
          <w:rFonts w:ascii="Times New Roman" w:eastAsia="仿宋_GB2312" w:hAnsiTheme="majorHAnsi" w:cs="Times New Roman"/>
          <w:b/>
          <w:sz w:val="32"/>
          <w:szCs w:val="32"/>
        </w:rPr>
        <w:t>药（技）师：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具备相应专业硕士学位；或具备相应专业大学本科学历或学士学位，从事本专业工作满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1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lastRenderedPageBreak/>
        <w:t>相应专业大专学历，从事本专业工作满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3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年；或具备相应专业中专学历，取得药（技）士职称后，从事本专业工作满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5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年。</w:t>
      </w:r>
    </w:p>
    <w:p w:rsidR="00046BCE" w:rsidRPr="00046BCE" w:rsidRDefault="00046BCE" w:rsidP="00046BCE">
      <w:pPr>
        <w:topLinePunct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046BCE">
        <w:rPr>
          <w:rFonts w:ascii="黑体" w:eastAsia="黑体" w:hAnsiTheme="majorHAnsi" w:cs="Times New Roman" w:hint="eastAsia"/>
          <w:sz w:val="32"/>
          <w:szCs w:val="32"/>
        </w:rPr>
        <w:t>二、中级</w:t>
      </w:r>
      <w:r w:rsidR="000049C8">
        <w:rPr>
          <w:rFonts w:ascii="黑体" w:eastAsia="黑体" w:hAnsiTheme="majorHAnsi" w:cs="Times New Roman" w:hint="eastAsia"/>
          <w:sz w:val="32"/>
          <w:szCs w:val="32"/>
        </w:rPr>
        <w:t>职称</w:t>
      </w:r>
    </w:p>
    <w:p w:rsidR="00046BCE" w:rsidRPr="003748A2" w:rsidRDefault="00046BCE" w:rsidP="00046BCE">
      <w:pPr>
        <w:topLinePunct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48A2">
        <w:rPr>
          <w:rFonts w:ascii="Times New Roman" w:eastAsia="仿宋_GB2312" w:hAnsiTheme="majorHAnsi" w:cs="Times New Roman"/>
          <w:sz w:val="32"/>
          <w:szCs w:val="32"/>
        </w:rPr>
        <w:t>具备相应专业学历，并符合以下条件的，可报名参加考试：</w:t>
      </w:r>
    </w:p>
    <w:p w:rsidR="00046BCE" w:rsidRPr="003748A2" w:rsidRDefault="00046BCE" w:rsidP="00046BCE">
      <w:pPr>
        <w:topLinePunct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748A2">
        <w:rPr>
          <w:rFonts w:ascii="Times New Roman" w:eastAsia="仿宋_GB2312" w:hAnsiTheme="majorHAnsi" w:cs="Times New Roman"/>
          <w:b/>
          <w:sz w:val="32"/>
          <w:szCs w:val="32"/>
        </w:rPr>
        <w:t>临床、口腔、中医类别主治医师：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具备博士学位，并取得住院医师规范化培训合格证书；或具备硕士学位，取得住院医师规范化培训合格证书后从事医疗执业活动满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年；或具备大学本科学历或学士学位，取得住院医师规范化培训合格证书后从事医疗执业活动满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年；或具备大学本科学历或学士学位，经执业医师注册后从事医疗执业活动满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4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年；或具备大专学历，经执业医师注册后从事医疗执业活动满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6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年；或具备中专学历，经执业医师注册后从事医疗执业活动满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7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年。</w:t>
      </w:r>
    </w:p>
    <w:p w:rsidR="00046BCE" w:rsidRPr="003748A2" w:rsidRDefault="00046BCE" w:rsidP="00046BCE">
      <w:pPr>
        <w:topLinePunct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748A2">
        <w:rPr>
          <w:rFonts w:ascii="Times New Roman" w:eastAsia="仿宋_GB2312" w:hAnsiTheme="majorHAnsi" w:cs="Times New Roman"/>
          <w:b/>
          <w:sz w:val="32"/>
          <w:szCs w:val="32"/>
        </w:rPr>
        <w:t>公共卫生类别主管医师：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具备博士学位并经执业医师注册后从事公共卫生执业活动；或具备硕士学位，经执业医师注册后从事公共卫生执业活动满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年；或具备大学本科学历或学士学位，经执业医师注册后从事公共卫生执业活动满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4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年；或具备大专学历，经执业医师注册后从事公共卫生执业活动满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6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年；或具备中专学历，经执业医师注册后从事公共卫生执业活动满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7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年。</w:t>
      </w:r>
    </w:p>
    <w:p w:rsidR="00046BCE" w:rsidRPr="003748A2" w:rsidRDefault="00046BCE" w:rsidP="00046BCE">
      <w:pPr>
        <w:topLinePunct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748A2">
        <w:rPr>
          <w:rFonts w:ascii="Times New Roman" w:eastAsia="仿宋_GB2312" w:hAnsiTheme="majorHAnsi" w:cs="Times New Roman"/>
          <w:b/>
          <w:sz w:val="32"/>
          <w:szCs w:val="32"/>
        </w:rPr>
        <w:lastRenderedPageBreak/>
        <w:t>主管护师：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具备博士学位并注册从事护理执业活动；或具备硕士学位，经注册后从事护理执业活动满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年；或具备大学本科学历或学士学位，经注册并取得护师职称后，从事护理执业活动满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4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年；或具备大专学历，经注册并取得护师职称后，从事护理执业活动满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6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年；或具备中专学历，经注册并取得护师职称后，从事护理执业活动满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7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年。</w:t>
      </w:r>
    </w:p>
    <w:p w:rsidR="00046BCE" w:rsidRPr="003748A2" w:rsidRDefault="00046BCE" w:rsidP="00046BCE">
      <w:pPr>
        <w:topLinePunct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748A2">
        <w:rPr>
          <w:rFonts w:ascii="Times New Roman" w:eastAsia="仿宋_GB2312" w:hAnsiTheme="majorHAnsi" w:cs="Times New Roman"/>
          <w:b/>
          <w:sz w:val="32"/>
          <w:szCs w:val="32"/>
        </w:rPr>
        <w:t>主管药（技）师：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具备博士学位；或具备硕士学位，取得药（技）师职称后，从事本专业工作满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年；或具备大学本科学历或学士学位，取得药（技）师职称后，从事本专业工作满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4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年；或具备大专学历，取得药（技）师职称后，从事本专业工作满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6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年；或具备中专学历，取得药（技）师职称后，从事本专业工作满</w:t>
      </w:r>
      <w:r w:rsidRPr="003748A2">
        <w:rPr>
          <w:rFonts w:ascii="Times New Roman" w:eastAsia="仿宋_GB2312" w:hAnsi="Times New Roman" w:cs="Times New Roman"/>
          <w:sz w:val="32"/>
          <w:szCs w:val="32"/>
        </w:rPr>
        <w:t>7</w:t>
      </w:r>
      <w:r w:rsidRPr="003748A2">
        <w:rPr>
          <w:rFonts w:ascii="Times New Roman" w:eastAsia="仿宋_GB2312" w:hAnsiTheme="majorHAnsi" w:cs="Times New Roman"/>
          <w:sz w:val="32"/>
          <w:szCs w:val="32"/>
        </w:rPr>
        <w:t>年。</w:t>
      </w:r>
    </w:p>
    <w:p w:rsidR="00C342FD" w:rsidRPr="00046BCE" w:rsidRDefault="00C342FD"/>
    <w:sectPr w:rsidR="00C342FD" w:rsidRPr="00046BCE" w:rsidSect="00C3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846" w:rsidRDefault="00A42846" w:rsidP="000049C8">
      <w:r>
        <w:separator/>
      </w:r>
    </w:p>
  </w:endnote>
  <w:endnote w:type="continuationSeparator" w:id="1">
    <w:p w:rsidR="00A42846" w:rsidRDefault="00A42846" w:rsidP="0000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846" w:rsidRDefault="00A42846" w:rsidP="000049C8">
      <w:r>
        <w:separator/>
      </w:r>
    </w:p>
  </w:footnote>
  <w:footnote w:type="continuationSeparator" w:id="1">
    <w:p w:rsidR="00A42846" w:rsidRDefault="00A42846" w:rsidP="00004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BCE"/>
    <w:rsid w:val="000049C8"/>
    <w:rsid w:val="00033216"/>
    <w:rsid w:val="00036BF4"/>
    <w:rsid w:val="00046BCE"/>
    <w:rsid w:val="00103487"/>
    <w:rsid w:val="0021434F"/>
    <w:rsid w:val="002A081F"/>
    <w:rsid w:val="00A42846"/>
    <w:rsid w:val="00B91190"/>
    <w:rsid w:val="00C342FD"/>
    <w:rsid w:val="00D36BD5"/>
    <w:rsid w:val="00F9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9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9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178</Words>
  <Characters>1018</Characters>
  <Application>Microsoft Office Word</Application>
  <DocSecurity>0</DocSecurity>
  <Lines>8</Lines>
  <Paragraphs>2</Paragraphs>
  <ScaleCrop>false</ScaleCrop>
  <Company>China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2025-12-01T03:34:00Z</dcterms:created>
  <dcterms:modified xsi:type="dcterms:W3CDTF">2025-12-02T01:05:00Z</dcterms:modified>
</cp:coreProperties>
</file>